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C5" w:rsidRPr="00436A07" w:rsidRDefault="00B234D2" w:rsidP="00D533C5">
      <w:pPr>
        <w:pStyle w:val="a3"/>
        <w:ind w:firstLine="36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 xml:space="preserve">Отчет </w:t>
      </w:r>
      <w:proofErr w:type="gramStart"/>
      <w:r w:rsidRPr="00436A07">
        <w:rPr>
          <w:rFonts w:ascii="Times New Roman" w:hAnsi="Times New Roman" w:cs="Times New Roman"/>
          <w:sz w:val="20"/>
          <w:szCs w:val="20"/>
        </w:rPr>
        <w:t>о</w:t>
      </w:r>
      <w:proofErr w:type="gramEnd"/>
      <w:r w:rsidRPr="00436A07">
        <w:rPr>
          <w:rFonts w:ascii="Times New Roman" w:hAnsi="Times New Roman" w:cs="Times New Roman"/>
          <w:sz w:val="20"/>
          <w:szCs w:val="20"/>
        </w:rPr>
        <w:t xml:space="preserve"> </w:t>
      </w:r>
      <w:r w:rsidR="006E2697" w:rsidRPr="00436A07">
        <w:rPr>
          <w:rFonts w:ascii="Times New Roman" w:hAnsi="Times New Roman" w:cs="Times New Roman"/>
          <w:sz w:val="20"/>
          <w:szCs w:val="20"/>
        </w:rPr>
        <w:t>итогах г</w:t>
      </w:r>
      <w:r w:rsidRPr="00436A07">
        <w:rPr>
          <w:rFonts w:ascii="Times New Roman" w:hAnsi="Times New Roman" w:cs="Times New Roman"/>
          <w:sz w:val="20"/>
          <w:szCs w:val="20"/>
        </w:rPr>
        <w:t>олосовани</w:t>
      </w:r>
      <w:r w:rsidR="006E2697" w:rsidRPr="00436A07">
        <w:rPr>
          <w:rFonts w:ascii="Times New Roman" w:hAnsi="Times New Roman" w:cs="Times New Roman"/>
          <w:sz w:val="20"/>
          <w:szCs w:val="20"/>
        </w:rPr>
        <w:t>я</w:t>
      </w:r>
      <w:r w:rsidRPr="00436A07">
        <w:rPr>
          <w:rFonts w:ascii="Times New Roman" w:hAnsi="Times New Roman" w:cs="Times New Roman"/>
          <w:sz w:val="20"/>
          <w:szCs w:val="20"/>
        </w:rPr>
        <w:t xml:space="preserve"> на</w:t>
      </w:r>
    </w:p>
    <w:p w:rsidR="00D533C5" w:rsidRPr="00436A07" w:rsidRDefault="00D533C5" w:rsidP="00D533C5">
      <w:pPr>
        <w:pStyle w:val="a3"/>
        <w:ind w:firstLine="36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Годово</w:t>
      </w:r>
      <w:r w:rsidR="00B234D2" w:rsidRPr="00436A07">
        <w:rPr>
          <w:rFonts w:ascii="Times New Roman" w:hAnsi="Times New Roman" w:cs="Times New Roman"/>
          <w:sz w:val="20"/>
          <w:szCs w:val="20"/>
        </w:rPr>
        <w:t>м</w:t>
      </w:r>
      <w:r w:rsidRPr="00436A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36A07">
        <w:rPr>
          <w:rFonts w:ascii="Times New Roman" w:hAnsi="Times New Roman" w:cs="Times New Roman"/>
          <w:sz w:val="20"/>
          <w:szCs w:val="20"/>
        </w:rPr>
        <w:t>Обще</w:t>
      </w:r>
      <w:r w:rsidR="00B234D2" w:rsidRPr="00436A07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436A07">
        <w:rPr>
          <w:rFonts w:ascii="Times New Roman" w:hAnsi="Times New Roman" w:cs="Times New Roman"/>
          <w:sz w:val="20"/>
          <w:szCs w:val="20"/>
        </w:rPr>
        <w:t xml:space="preserve"> собрани</w:t>
      </w:r>
      <w:r w:rsidR="00B234D2" w:rsidRPr="00436A07">
        <w:rPr>
          <w:rFonts w:ascii="Times New Roman" w:hAnsi="Times New Roman" w:cs="Times New Roman"/>
          <w:sz w:val="20"/>
          <w:szCs w:val="20"/>
        </w:rPr>
        <w:t>и</w:t>
      </w:r>
      <w:r w:rsidRPr="00436A07">
        <w:rPr>
          <w:rFonts w:ascii="Times New Roman" w:hAnsi="Times New Roman" w:cs="Times New Roman"/>
          <w:sz w:val="20"/>
          <w:szCs w:val="20"/>
        </w:rPr>
        <w:t xml:space="preserve"> акционеров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Публичного акционерного общества "РУТЕЛЕКОМ"</w:t>
      </w:r>
      <w:r w:rsidR="001129BF" w:rsidRPr="00436A07">
        <w:rPr>
          <w:rFonts w:ascii="Times New Roman" w:hAnsi="Times New Roman" w:cs="Times New Roman"/>
          <w:b/>
          <w:bCs/>
          <w:sz w:val="20"/>
          <w:szCs w:val="20"/>
        </w:rPr>
        <w:t>, состоявшемся 17.05.2019 г.</w:t>
      </w:r>
    </w:p>
    <w:p w:rsidR="00D533C5" w:rsidRPr="00436A07" w:rsidRDefault="00D533C5" w:rsidP="00D533C5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Место нахождения общества:</w:t>
      </w:r>
      <w:r w:rsidRPr="00436A07">
        <w:rPr>
          <w:rFonts w:ascii="Times New Roman" w:hAnsi="Times New Roman" w:cs="Times New Roman"/>
          <w:sz w:val="20"/>
          <w:szCs w:val="20"/>
        </w:rPr>
        <w:t xml:space="preserve"> г</w:t>
      </w:r>
      <w:proofErr w:type="gramStart"/>
      <w:r w:rsidRPr="00436A0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436A07">
        <w:rPr>
          <w:rFonts w:ascii="Times New Roman" w:hAnsi="Times New Roman" w:cs="Times New Roman"/>
          <w:sz w:val="20"/>
          <w:szCs w:val="20"/>
        </w:rPr>
        <w:t>овосибирск, ул. Восход  дом 1 А, офис 511.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Вид собрания:</w:t>
      </w:r>
      <w:r w:rsidRPr="00436A07">
        <w:rPr>
          <w:rFonts w:ascii="Times New Roman" w:hAnsi="Times New Roman" w:cs="Times New Roman"/>
          <w:sz w:val="20"/>
          <w:szCs w:val="20"/>
        </w:rPr>
        <w:t xml:space="preserve"> годовое общее собрание акционеров.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Форма проведения собрания:</w:t>
      </w:r>
      <w:r w:rsidRPr="00436A07">
        <w:rPr>
          <w:rFonts w:ascii="Times New Roman" w:hAnsi="Times New Roman" w:cs="Times New Roman"/>
          <w:sz w:val="20"/>
          <w:szCs w:val="20"/>
        </w:rPr>
        <w:t xml:space="preserve">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Дата составления списка лиц, имеющих право на участие в общем собрании:</w:t>
      </w:r>
      <w:r w:rsidRPr="00436A07">
        <w:rPr>
          <w:rFonts w:ascii="Times New Roman" w:hAnsi="Times New Roman" w:cs="Times New Roman"/>
          <w:sz w:val="20"/>
          <w:szCs w:val="20"/>
        </w:rPr>
        <w:t xml:space="preserve"> </w:t>
      </w:r>
      <w:r w:rsidR="001129BF" w:rsidRPr="00436A07">
        <w:rPr>
          <w:rFonts w:ascii="Times New Roman" w:hAnsi="Times New Roman" w:cs="Times New Roman"/>
          <w:sz w:val="20"/>
          <w:szCs w:val="20"/>
        </w:rPr>
        <w:t>22</w:t>
      </w:r>
      <w:r w:rsidRPr="00436A07">
        <w:rPr>
          <w:rFonts w:ascii="Times New Roman" w:hAnsi="Times New Roman" w:cs="Times New Roman"/>
          <w:sz w:val="20"/>
          <w:szCs w:val="20"/>
        </w:rPr>
        <w:t xml:space="preserve"> апреля 201</w:t>
      </w:r>
      <w:r w:rsidR="001129BF" w:rsidRPr="00436A07">
        <w:rPr>
          <w:rFonts w:ascii="Times New Roman" w:hAnsi="Times New Roman" w:cs="Times New Roman"/>
          <w:sz w:val="20"/>
          <w:szCs w:val="20"/>
        </w:rPr>
        <w:t>9</w:t>
      </w:r>
      <w:r w:rsidRPr="00436A07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Дата проведения общего собрания:</w:t>
      </w:r>
      <w:r w:rsidRPr="00436A07">
        <w:rPr>
          <w:rFonts w:ascii="Times New Roman" w:hAnsi="Times New Roman" w:cs="Times New Roman"/>
          <w:sz w:val="20"/>
          <w:szCs w:val="20"/>
        </w:rPr>
        <w:t xml:space="preserve">  </w:t>
      </w:r>
      <w:r w:rsidR="00C2740A" w:rsidRPr="00436A07">
        <w:rPr>
          <w:rFonts w:ascii="Times New Roman" w:hAnsi="Times New Roman" w:cs="Times New Roman"/>
          <w:sz w:val="20"/>
          <w:szCs w:val="20"/>
        </w:rPr>
        <w:t>17</w:t>
      </w:r>
      <w:r w:rsidRPr="00436A07">
        <w:rPr>
          <w:rFonts w:ascii="Times New Roman" w:hAnsi="Times New Roman" w:cs="Times New Roman"/>
          <w:sz w:val="20"/>
          <w:szCs w:val="20"/>
        </w:rPr>
        <w:t>.0</w:t>
      </w:r>
      <w:r w:rsidR="00C2740A" w:rsidRPr="00436A07">
        <w:rPr>
          <w:rFonts w:ascii="Times New Roman" w:hAnsi="Times New Roman" w:cs="Times New Roman"/>
          <w:sz w:val="20"/>
          <w:szCs w:val="20"/>
        </w:rPr>
        <w:t>5</w:t>
      </w:r>
      <w:r w:rsidRPr="00436A07">
        <w:rPr>
          <w:rFonts w:ascii="Times New Roman" w:hAnsi="Times New Roman" w:cs="Times New Roman"/>
          <w:sz w:val="20"/>
          <w:szCs w:val="20"/>
        </w:rPr>
        <w:t>.201</w:t>
      </w:r>
      <w:r w:rsidR="005E4952" w:rsidRPr="00436A07">
        <w:rPr>
          <w:rFonts w:ascii="Times New Roman" w:hAnsi="Times New Roman" w:cs="Times New Roman"/>
          <w:sz w:val="20"/>
          <w:szCs w:val="20"/>
        </w:rPr>
        <w:t>9</w:t>
      </w:r>
      <w:r w:rsidRPr="00436A07">
        <w:rPr>
          <w:rFonts w:ascii="Times New Roman" w:hAnsi="Times New Roman" w:cs="Times New Roman"/>
          <w:sz w:val="20"/>
          <w:szCs w:val="20"/>
        </w:rPr>
        <w:t>г.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Место проведения:</w:t>
      </w:r>
      <w:r w:rsidRPr="00436A07">
        <w:rPr>
          <w:rFonts w:ascii="Times New Roman" w:hAnsi="Times New Roman" w:cs="Times New Roman"/>
          <w:sz w:val="20"/>
          <w:szCs w:val="20"/>
        </w:rPr>
        <w:t xml:space="preserve"> г. Юрга, ул. Московская, 38</w:t>
      </w:r>
      <w:proofErr w:type="gramStart"/>
      <w:r w:rsidRPr="00436A07">
        <w:rPr>
          <w:rFonts w:ascii="Times New Roman" w:hAnsi="Times New Roman" w:cs="Times New Roman"/>
          <w:sz w:val="20"/>
          <w:szCs w:val="20"/>
        </w:rPr>
        <w:t>/А</w:t>
      </w:r>
      <w:proofErr w:type="gramEnd"/>
      <w:r w:rsidRPr="00436A07">
        <w:rPr>
          <w:rFonts w:ascii="Times New Roman" w:hAnsi="Times New Roman" w:cs="Times New Roman"/>
          <w:sz w:val="20"/>
          <w:szCs w:val="20"/>
        </w:rPr>
        <w:t>, офис ПАО «РУТЕЛЕКОМ».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Время начала регистрации участников собрания:</w:t>
      </w:r>
      <w:r w:rsidRPr="00436A07">
        <w:rPr>
          <w:rFonts w:ascii="Times New Roman" w:hAnsi="Times New Roman" w:cs="Times New Roman"/>
          <w:sz w:val="20"/>
          <w:szCs w:val="20"/>
        </w:rPr>
        <w:t xml:space="preserve">  1</w:t>
      </w:r>
      <w:r w:rsidR="00417E2F" w:rsidRPr="00436A07">
        <w:rPr>
          <w:rFonts w:ascii="Times New Roman" w:hAnsi="Times New Roman" w:cs="Times New Roman"/>
          <w:sz w:val="20"/>
          <w:szCs w:val="20"/>
        </w:rPr>
        <w:t>4</w:t>
      </w:r>
      <w:r w:rsidRPr="00436A07">
        <w:rPr>
          <w:rFonts w:ascii="Times New Roman" w:hAnsi="Times New Roman" w:cs="Times New Roman"/>
          <w:sz w:val="20"/>
          <w:szCs w:val="20"/>
        </w:rPr>
        <w:t xml:space="preserve"> час. 00 мин.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Время открытия общего собрания:</w:t>
      </w:r>
      <w:r w:rsidRPr="00436A07">
        <w:rPr>
          <w:rFonts w:ascii="Times New Roman" w:hAnsi="Times New Roman" w:cs="Times New Roman"/>
          <w:sz w:val="20"/>
          <w:szCs w:val="20"/>
        </w:rPr>
        <w:t xml:space="preserve">  1</w:t>
      </w:r>
      <w:r w:rsidR="00417E2F" w:rsidRPr="00436A07">
        <w:rPr>
          <w:rFonts w:ascii="Times New Roman" w:hAnsi="Times New Roman" w:cs="Times New Roman"/>
          <w:sz w:val="20"/>
          <w:szCs w:val="20"/>
        </w:rPr>
        <w:t>5</w:t>
      </w:r>
      <w:r w:rsidRPr="00436A07">
        <w:rPr>
          <w:rFonts w:ascii="Times New Roman" w:hAnsi="Times New Roman" w:cs="Times New Roman"/>
          <w:sz w:val="20"/>
          <w:szCs w:val="20"/>
        </w:rPr>
        <w:t xml:space="preserve"> час. 00 мин.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 xml:space="preserve">Время окончания обсуждения последнего вопроса повестки дня, по которому имеется кворум: </w:t>
      </w:r>
      <w:r w:rsidRPr="00436A07">
        <w:rPr>
          <w:rFonts w:ascii="Times New Roman" w:hAnsi="Times New Roman" w:cs="Times New Roman"/>
          <w:sz w:val="20"/>
          <w:szCs w:val="20"/>
        </w:rPr>
        <w:t>1</w:t>
      </w:r>
      <w:r w:rsidR="00417E2F" w:rsidRPr="00436A07">
        <w:rPr>
          <w:rFonts w:ascii="Times New Roman" w:hAnsi="Times New Roman" w:cs="Times New Roman"/>
          <w:sz w:val="20"/>
          <w:szCs w:val="20"/>
        </w:rPr>
        <w:t>7</w:t>
      </w:r>
      <w:r w:rsidRPr="00436A07">
        <w:rPr>
          <w:rFonts w:ascii="Times New Roman" w:hAnsi="Times New Roman" w:cs="Times New Roman"/>
          <w:sz w:val="20"/>
          <w:szCs w:val="20"/>
        </w:rPr>
        <w:t xml:space="preserve"> час. 25 мин.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Время окончания регистрации:</w:t>
      </w:r>
      <w:r w:rsidRPr="00436A07">
        <w:rPr>
          <w:rFonts w:ascii="Times New Roman" w:hAnsi="Times New Roman" w:cs="Times New Roman"/>
          <w:bCs/>
          <w:sz w:val="20"/>
          <w:szCs w:val="20"/>
        </w:rPr>
        <w:t xml:space="preserve"> 1</w:t>
      </w:r>
      <w:r w:rsidR="00417E2F" w:rsidRPr="00436A07">
        <w:rPr>
          <w:rFonts w:ascii="Times New Roman" w:hAnsi="Times New Roman" w:cs="Times New Roman"/>
          <w:bCs/>
          <w:sz w:val="20"/>
          <w:szCs w:val="20"/>
        </w:rPr>
        <w:t>7</w:t>
      </w:r>
      <w:r w:rsidRPr="00436A07">
        <w:rPr>
          <w:rFonts w:ascii="Times New Roman" w:hAnsi="Times New Roman" w:cs="Times New Roman"/>
          <w:bCs/>
          <w:sz w:val="20"/>
          <w:szCs w:val="20"/>
        </w:rPr>
        <w:t xml:space="preserve"> часов 25 минут.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 xml:space="preserve">Время начала подсчета голосов: </w:t>
      </w:r>
      <w:r w:rsidRPr="00436A07">
        <w:rPr>
          <w:rFonts w:ascii="Times New Roman" w:hAnsi="Times New Roman" w:cs="Times New Roman"/>
          <w:bCs/>
          <w:sz w:val="20"/>
          <w:szCs w:val="20"/>
        </w:rPr>
        <w:t>1</w:t>
      </w:r>
      <w:r w:rsidR="00417E2F" w:rsidRPr="00436A07">
        <w:rPr>
          <w:rFonts w:ascii="Times New Roman" w:hAnsi="Times New Roman" w:cs="Times New Roman"/>
          <w:bCs/>
          <w:sz w:val="20"/>
          <w:szCs w:val="20"/>
        </w:rPr>
        <w:t>7</w:t>
      </w:r>
      <w:r w:rsidRPr="00436A07">
        <w:rPr>
          <w:rFonts w:ascii="Times New Roman" w:hAnsi="Times New Roman" w:cs="Times New Roman"/>
          <w:bCs/>
          <w:sz w:val="20"/>
          <w:szCs w:val="20"/>
        </w:rPr>
        <w:t xml:space="preserve"> часов </w:t>
      </w:r>
      <w:r w:rsidR="00417E2F" w:rsidRPr="00436A07">
        <w:rPr>
          <w:rFonts w:ascii="Times New Roman" w:hAnsi="Times New Roman" w:cs="Times New Roman"/>
          <w:bCs/>
          <w:sz w:val="20"/>
          <w:szCs w:val="20"/>
        </w:rPr>
        <w:t>3</w:t>
      </w:r>
      <w:r w:rsidRPr="00436A07">
        <w:rPr>
          <w:rFonts w:ascii="Times New Roman" w:hAnsi="Times New Roman" w:cs="Times New Roman"/>
          <w:bCs/>
          <w:sz w:val="20"/>
          <w:szCs w:val="20"/>
        </w:rPr>
        <w:t>0 минут.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Время оглашения результатов подсчета голосов:</w:t>
      </w:r>
      <w:r w:rsidRPr="00436A07">
        <w:rPr>
          <w:rFonts w:ascii="Times New Roman" w:hAnsi="Times New Roman" w:cs="Times New Roman"/>
          <w:bCs/>
          <w:sz w:val="20"/>
          <w:szCs w:val="20"/>
        </w:rPr>
        <w:t xml:space="preserve">  1</w:t>
      </w:r>
      <w:r w:rsidR="00417E2F" w:rsidRPr="00436A07">
        <w:rPr>
          <w:rFonts w:ascii="Times New Roman" w:hAnsi="Times New Roman" w:cs="Times New Roman"/>
          <w:bCs/>
          <w:sz w:val="20"/>
          <w:szCs w:val="20"/>
        </w:rPr>
        <w:t>7</w:t>
      </w:r>
      <w:r w:rsidRPr="00436A07">
        <w:rPr>
          <w:rFonts w:ascii="Times New Roman" w:hAnsi="Times New Roman" w:cs="Times New Roman"/>
          <w:bCs/>
          <w:sz w:val="20"/>
          <w:szCs w:val="20"/>
        </w:rPr>
        <w:t xml:space="preserve"> часов </w:t>
      </w:r>
      <w:r w:rsidR="00417E2F" w:rsidRPr="00436A07">
        <w:rPr>
          <w:rFonts w:ascii="Times New Roman" w:hAnsi="Times New Roman" w:cs="Times New Roman"/>
          <w:bCs/>
          <w:sz w:val="20"/>
          <w:szCs w:val="20"/>
        </w:rPr>
        <w:t>4</w:t>
      </w:r>
      <w:r w:rsidRPr="00436A07">
        <w:rPr>
          <w:rFonts w:ascii="Times New Roman" w:hAnsi="Times New Roman" w:cs="Times New Roman"/>
          <w:bCs/>
          <w:sz w:val="20"/>
          <w:szCs w:val="20"/>
        </w:rPr>
        <w:t>5 минут.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6A07">
        <w:rPr>
          <w:rFonts w:ascii="Times New Roman" w:hAnsi="Times New Roman" w:cs="Times New Roman"/>
          <w:b/>
          <w:bCs/>
          <w:sz w:val="20"/>
          <w:szCs w:val="20"/>
        </w:rPr>
        <w:t>Время окончания работы общего собрания:</w:t>
      </w:r>
      <w:r w:rsidRPr="00436A07">
        <w:rPr>
          <w:rFonts w:ascii="Times New Roman" w:hAnsi="Times New Roman" w:cs="Times New Roman"/>
          <w:bCs/>
          <w:sz w:val="20"/>
          <w:szCs w:val="20"/>
        </w:rPr>
        <w:t xml:space="preserve"> 1</w:t>
      </w:r>
      <w:r w:rsidR="00417E2F" w:rsidRPr="00436A07">
        <w:rPr>
          <w:rFonts w:ascii="Times New Roman" w:hAnsi="Times New Roman" w:cs="Times New Roman"/>
          <w:bCs/>
          <w:sz w:val="20"/>
          <w:szCs w:val="20"/>
        </w:rPr>
        <w:t>8</w:t>
      </w:r>
      <w:r w:rsidRPr="00436A07">
        <w:rPr>
          <w:rFonts w:ascii="Times New Roman" w:hAnsi="Times New Roman" w:cs="Times New Roman"/>
          <w:bCs/>
          <w:sz w:val="20"/>
          <w:szCs w:val="20"/>
        </w:rPr>
        <w:t xml:space="preserve"> часов  </w:t>
      </w:r>
      <w:r w:rsidR="00C2740A" w:rsidRPr="00436A07">
        <w:rPr>
          <w:rFonts w:ascii="Times New Roman" w:hAnsi="Times New Roman" w:cs="Times New Roman"/>
          <w:bCs/>
          <w:sz w:val="20"/>
          <w:szCs w:val="20"/>
        </w:rPr>
        <w:t>0</w:t>
      </w:r>
      <w:r w:rsidR="00417E2F" w:rsidRPr="00436A07">
        <w:rPr>
          <w:rFonts w:ascii="Times New Roman" w:hAnsi="Times New Roman" w:cs="Times New Roman"/>
          <w:bCs/>
          <w:sz w:val="20"/>
          <w:szCs w:val="20"/>
        </w:rPr>
        <w:t>5</w:t>
      </w:r>
      <w:r w:rsidRPr="00436A07">
        <w:rPr>
          <w:rFonts w:ascii="Times New Roman" w:hAnsi="Times New Roman" w:cs="Times New Roman"/>
          <w:bCs/>
          <w:sz w:val="20"/>
          <w:szCs w:val="20"/>
        </w:rPr>
        <w:t xml:space="preserve"> минут.</w:t>
      </w:r>
    </w:p>
    <w:p w:rsidR="00D533C5" w:rsidRPr="00436A07" w:rsidRDefault="00D533C5" w:rsidP="00D533C5">
      <w:pPr>
        <w:pStyle w:val="21"/>
        <w:spacing w:after="0" w:line="240" w:lineRule="auto"/>
        <w:ind w:firstLine="360"/>
        <w:jc w:val="both"/>
        <w:rPr>
          <w:i/>
          <w:sz w:val="20"/>
          <w:szCs w:val="20"/>
        </w:rPr>
      </w:pPr>
      <w:r w:rsidRPr="00436A07">
        <w:rPr>
          <w:sz w:val="20"/>
          <w:szCs w:val="20"/>
        </w:rPr>
        <w:t xml:space="preserve">В соответствии со статьей 56 ФЗ «Об акционерных обществах» №208-ФЗ от 26.12.1995 г. и  договором-заявкой </w:t>
      </w:r>
      <w:r w:rsidRPr="00436A07">
        <w:rPr>
          <w:b/>
          <w:sz w:val="20"/>
          <w:szCs w:val="20"/>
        </w:rPr>
        <w:t>№ 11 от 27.04.201</w:t>
      </w:r>
      <w:r w:rsidR="005E4952" w:rsidRPr="00436A07">
        <w:rPr>
          <w:b/>
          <w:sz w:val="20"/>
          <w:szCs w:val="20"/>
        </w:rPr>
        <w:t>9</w:t>
      </w:r>
      <w:r w:rsidRPr="00436A07">
        <w:rPr>
          <w:sz w:val="20"/>
          <w:szCs w:val="20"/>
        </w:rPr>
        <w:t xml:space="preserve"> года «Об оказании услуг по подготовке общего собрания акционеров и выполнению функций счетной комиссии», функции счетной комиссии на годовом общем собрании акционеров ПАО «РУТЕЛЕКОМ» выполняет регистратор общества – Томский филиал ВТБ Регистратор, место нахождения: г</w:t>
      </w:r>
      <w:proofErr w:type="gramStart"/>
      <w:r w:rsidRPr="00436A07">
        <w:rPr>
          <w:sz w:val="20"/>
          <w:szCs w:val="20"/>
        </w:rPr>
        <w:t>.Т</w:t>
      </w:r>
      <w:proofErr w:type="gramEnd"/>
      <w:r w:rsidRPr="00436A07">
        <w:rPr>
          <w:sz w:val="20"/>
          <w:szCs w:val="20"/>
        </w:rPr>
        <w:t>омск, ул.Белинского, 15.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6A07">
        <w:rPr>
          <w:rFonts w:ascii="Times New Roman" w:hAnsi="Times New Roman" w:cs="Times New Roman"/>
          <w:sz w:val="20"/>
          <w:szCs w:val="20"/>
        </w:rPr>
        <w:t xml:space="preserve">В списке лиц, имеющих право на участие в годовом общем собрании акционеров   ПАО «РУТЕЛЕКОМ» составленном по состоянию на 05.04.2017г. зарегистрировано </w:t>
      </w:r>
      <w:r w:rsidRPr="00436A07">
        <w:rPr>
          <w:rFonts w:ascii="Times New Roman" w:hAnsi="Times New Roman" w:cs="Times New Roman"/>
          <w:b/>
          <w:sz w:val="20"/>
          <w:szCs w:val="20"/>
        </w:rPr>
        <w:t>2448</w:t>
      </w:r>
      <w:r w:rsidRPr="00436A07">
        <w:rPr>
          <w:rFonts w:ascii="Times New Roman" w:hAnsi="Times New Roman" w:cs="Times New Roman"/>
          <w:sz w:val="20"/>
          <w:szCs w:val="20"/>
        </w:rPr>
        <w:t xml:space="preserve"> лиц (2428 физических), которым принадлежат в совокупности </w:t>
      </w:r>
      <w:r w:rsidRPr="00436A07">
        <w:rPr>
          <w:rFonts w:ascii="Times New Roman" w:hAnsi="Times New Roman" w:cs="Times New Roman"/>
          <w:b/>
          <w:sz w:val="20"/>
          <w:szCs w:val="20"/>
        </w:rPr>
        <w:t>1 499 975</w:t>
      </w:r>
      <w:r w:rsidRPr="00436A07">
        <w:rPr>
          <w:rFonts w:ascii="Times New Roman" w:hAnsi="Times New Roman" w:cs="Times New Roman"/>
          <w:sz w:val="20"/>
          <w:szCs w:val="20"/>
        </w:rPr>
        <w:t xml:space="preserve"> голосов размещенных голосующих акций, что составляет 100% от общего числа голосов размещенных голосующих акций общества.</w:t>
      </w:r>
      <w:proofErr w:type="gramEnd"/>
    </w:p>
    <w:p w:rsidR="00D533C5" w:rsidRPr="00436A07" w:rsidRDefault="00D533C5" w:rsidP="00D533C5">
      <w:pPr>
        <w:pStyle w:val="ConsPlusNormal"/>
        <w:ind w:firstLine="360"/>
        <w:jc w:val="both"/>
        <w:rPr>
          <w:rFonts w:ascii="Times New Roman" w:hAnsi="Times New Roman" w:cs="Times New Roman"/>
        </w:rPr>
      </w:pPr>
      <w:r w:rsidRPr="00436A07">
        <w:rPr>
          <w:rFonts w:ascii="Times New Roman" w:hAnsi="Times New Roman" w:cs="Times New Roman"/>
        </w:rPr>
        <w:t>акций, не оплаченных при учреждении общества в полном объеме-</w:t>
      </w:r>
      <w:r w:rsidRPr="00436A07">
        <w:rPr>
          <w:rFonts w:ascii="Times New Roman" w:hAnsi="Times New Roman" w:cs="Times New Roman"/>
          <w:b/>
          <w:bCs/>
        </w:rPr>
        <w:t xml:space="preserve">0 </w:t>
      </w:r>
      <w:proofErr w:type="spellStart"/>
      <w:proofErr w:type="gramStart"/>
      <w:r w:rsidRPr="00436A07">
        <w:rPr>
          <w:rFonts w:ascii="Times New Roman" w:hAnsi="Times New Roman" w:cs="Times New Roman"/>
          <w:b/>
          <w:bCs/>
        </w:rPr>
        <w:t>шт</w:t>
      </w:r>
      <w:proofErr w:type="spellEnd"/>
      <w:proofErr w:type="gramEnd"/>
      <w:r w:rsidRPr="00436A07">
        <w:rPr>
          <w:rFonts w:ascii="Times New Roman" w:hAnsi="Times New Roman" w:cs="Times New Roman"/>
          <w:b/>
          <w:bCs/>
        </w:rPr>
        <w:t>;</w:t>
      </w:r>
    </w:p>
    <w:p w:rsidR="00D533C5" w:rsidRPr="00436A07" w:rsidRDefault="00D533C5" w:rsidP="00D533C5">
      <w:pPr>
        <w:pStyle w:val="ConsPlusNormal"/>
        <w:ind w:firstLine="360"/>
        <w:jc w:val="both"/>
        <w:rPr>
          <w:rFonts w:ascii="Times New Roman" w:hAnsi="Times New Roman" w:cs="Times New Roman"/>
        </w:rPr>
      </w:pPr>
      <w:r w:rsidRPr="00436A07">
        <w:rPr>
          <w:rFonts w:ascii="Times New Roman" w:hAnsi="Times New Roman" w:cs="Times New Roman"/>
        </w:rPr>
        <w:t xml:space="preserve">акций, право собственности на которые перешло к обществу- </w:t>
      </w:r>
      <w:r w:rsidRPr="00436A07">
        <w:rPr>
          <w:rFonts w:ascii="Times New Roman" w:hAnsi="Times New Roman" w:cs="Times New Roman"/>
          <w:b/>
          <w:bCs/>
        </w:rPr>
        <w:t xml:space="preserve">0 </w:t>
      </w:r>
      <w:proofErr w:type="spellStart"/>
      <w:proofErr w:type="gramStart"/>
      <w:r w:rsidRPr="00436A07">
        <w:rPr>
          <w:rFonts w:ascii="Times New Roman" w:hAnsi="Times New Roman" w:cs="Times New Roman"/>
          <w:b/>
          <w:bCs/>
        </w:rPr>
        <w:t>шт</w:t>
      </w:r>
      <w:proofErr w:type="spellEnd"/>
      <w:proofErr w:type="gramEnd"/>
      <w:r w:rsidRPr="00436A07">
        <w:rPr>
          <w:rFonts w:ascii="Times New Roman" w:hAnsi="Times New Roman" w:cs="Times New Roman"/>
        </w:rPr>
        <w:t>;</w:t>
      </w:r>
    </w:p>
    <w:p w:rsidR="00D533C5" w:rsidRPr="00436A07" w:rsidRDefault="00D533C5" w:rsidP="00D533C5">
      <w:pPr>
        <w:pStyle w:val="ConsPlusNormal"/>
        <w:ind w:firstLine="360"/>
        <w:jc w:val="both"/>
        <w:rPr>
          <w:rFonts w:ascii="Times New Roman" w:hAnsi="Times New Roman" w:cs="Times New Roman"/>
        </w:rPr>
      </w:pPr>
      <w:r w:rsidRPr="00436A07">
        <w:rPr>
          <w:rFonts w:ascii="Times New Roman" w:hAnsi="Times New Roman" w:cs="Times New Roman"/>
        </w:rPr>
        <w:t xml:space="preserve">акций, которые составляют более 30, 50 или 75 процентов общего количества размещенных обыкновенных акций  общества, если такие акции принадлежат лицу, которое в соответствии со статьей 84.2 Федерального закона "Об акционерных обществах" обязано сделать обязательное предложение и которое не направило обязательное предложение в  общество, а также его </w:t>
      </w:r>
      <w:proofErr w:type="spellStart"/>
      <w:r w:rsidRPr="00436A07">
        <w:rPr>
          <w:rFonts w:ascii="Times New Roman" w:hAnsi="Times New Roman" w:cs="Times New Roman"/>
        </w:rPr>
        <w:t>аффилированным</w:t>
      </w:r>
      <w:proofErr w:type="spellEnd"/>
      <w:r w:rsidRPr="00436A07">
        <w:rPr>
          <w:rFonts w:ascii="Times New Roman" w:hAnsi="Times New Roman" w:cs="Times New Roman"/>
        </w:rPr>
        <w:t xml:space="preserve"> лицам- </w:t>
      </w:r>
      <w:r w:rsidRPr="00436A07">
        <w:rPr>
          <w:rFonts w:ascii="Times New Roman" w:hAnsi="Times New Roman" w:cs="Times New Roman"/>
          <w:b/>
          <w:bCs/>
        </w:rPr>
        <w:t xml:space="preserve">0 </w:t>
      </w:r>
      <w:proofErr w:type="spellStart"/>
      <w:proofErr w:type="gramStart"/>
      <w:r w:rsidRPr="00436A07">
        <w:rPr>
          <w:rFonts w:ascii="Times New Roman" w:hAnsi="Times New Roman" w:cs="Times New Roman"/>
          <w:b/>
          <w:bCs/>
        </w:rPr>
        <w:t>шт</w:t>
      </w:r>
      <w:proofErr w:type="spellEnd"/>
      <w:proofErr w:type="gramEnd"/>
      <w:r w:rsidRPr="00436A07">
        <w:rPr>
          <w:rFonts w:ascii="Times New Roman" w:hAnsi="Times New Roman" w:cs="Times New Roman"/>
        </w:rPr>
        <w:t>;</w:t>
      </w:r>
    </w:p>
    <w:p w:rsidR="00D533C5" w:rsidRPr="00436A07" w:rsidRDefault="00D533C5" w:rsidP="00D533C5">
      <w:pPr>
        <w:pStyle w:val="ConsPlusNormal"/>
        <w:ind w:firstLine="360"/>
        <w:jc w:val="both"/>
        <w:rPr>
          <w:rFonts w:ascii="Times New Roman" w:hAnsi="Times New Roman" w:cs="Times New Roman"/>
        </w:rPr>
      </w:pPr>
      <w:r w:rsidRPr="00436A07">
        <w:rPr>
          <w:rFonts w:ascii="Times New Roman" w:hAnsi="Times New Roman" w:cs="Times New Roman"/>
        </w:rPr>
        <w:t xml:space="preserve">акций, погашенных после даты составления списка лиц, имеющих право на участие в общем собрании, и до даты проведения общего собрания- </w:t>
      </w:r>
      <w:r w:rsidRPr="00436A07">
        <w:rPr>
          <w:rFonts w:ascii="Times New Roman" w:hAnsi="Times New Roman" w:cs="Times New Roman"/>
          <w:b/>
          <w:bCs/>
        </w:rPr>
        <w:t xml:space="preserve">0 </w:t>
      </w:r>
      <w:proofErr w:type="spellStart"/>
      <w:proofErr w:type="gramStart"/>
      <w:r w:rsidRPr="00436A07">
        <w:rPr>
          <w:rFonts w:ascii="Times New Roman" w:hAnsi="Times New Roman" w:cs="Times New Roman"/>
          <w:b/>
          <w:bCs/>
        </w:rPr>
        <w:t>шт</w:t>
      </w:r>
      <w:proofErr w:type="spellEnd"/>
      <w:proofErr w:type="gramEnd"/>
      <w:r w:rsidRPr="00436A07">
        <w:rPr>
          <w:rFonts w:ascii="Times New Roman" w:hAnsi="Times New Roman" w:cs="Times New Roman"/>
        </w:rPr>
        <w:t>;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Ограничений, установленные уставом общества в соответствии с пунктом 3 статьи 11 Федерального закона "Об акционерных обществах", в части количества акций, принадлежащих одному акционеру, и их суммарной номинальной стоимости, а также максимального числа голосов, предоставляемых одному акционер</w:t>
      </w:r>
      <w:proofErr w:type="gramStart"/>
      <w:r w:rsidRPr="00436A07">
        <w:rPr>
          <w:rFonts w:ascii="Times New Roman" w:hAnsi="Times New Roman" w:cs="Times New Roman"/>
          <w:sz w:val="20"/>
          <w:szCs w:val="20"/>
        </w:rPr>
        <w:t>у-</w:t>
      </w:r>
      <w:proofErr w:type="gramEnd"/>
      <w:r w:rsidRPr="00436A07">
        <w:rPr>
          <w:rFonts w:ascii="Times New Roman" w:hAnsi="Times New Roman" w:cs="Times New Roman"/>
          <w:sz w:val="20"/>
          <w:szCs w:val="20"/>
        </w:rPr>
        <w:t xml:space="preserve"> </w:t>
      </w:r>
      <w:r w:rsidRPr="00436A07">
        <w:rPr>
          <w:rFonts w:ascii="Times New Roman" w:hAnsi="Times New Roman" w:cs="Times New Roman"/>
          <w:b/>
          <w:bCs/>
          <w:sz w:val="20"/>
          <w:szCs w:val="20"/>
        </w:rPr>
        <w:t>нет</w:t>
      </w:r>
      <w:r w:rsidRPr="00436A07">
        <w:rPr>
          <w:rFonts w:ascii="Times New Roman" w:hAnsi="Times New Roman" w:cs="Times New Roman"/>
          <w:sz w:val="20"/>
          <w:szCs w:val="20"/>
        </w:rPr>
        <w:t>.</w:t>
      </w:r>
    </w:p>
    <w:p w:rsidR="00D533C5" w:rsidRPr="00436A07" w:rsidRDefault="00D533C5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К моменту начала собрания Публичного акционерного общества "РУТЕЛЕКОМ" в нем принимает участие 4</w:t>
      </w:r>
      <w:r w:rsidRPr="00436A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A07">
        <w:rPr>
          <w:rFonts w:ascii="Times New Roman" w:hAnsi="Times New Roman" w:cs="Times New Roman"/>
          <w:sz w:val="20"/>
          <w:szCs w:val="20"/>
        </w:rPr>
        <w:t xml:space="preserve">лиц, которые в совокупности обладают </w:t>
      </w:r>
      <w:r w:rsidRPr="00436A07">
        <w:rPr>
          <w:rFonts w:ascii="Times New Roman" w:hAnsi="Times New Roman" w:cs="Times New Roman"/>
          <w:b/>
          <w:sz w:val="20"/>
          <w:szCs w:val="20"/>
        </w:rPr>
        <w:t>1 366 0</w:t>
      </w:r>
      <w:r w:rsidR="004C028C" w:rsidRPr="004C028C">
        <w:rPr>
          <w:rFonts w:ascii="Times New Roman" w:hAnsi="Times New Roman" w:cs="Times New Roman"/>
          <w:b/>
          <w:sz w:val="20"/>
          <w:szCs w:val="20"/>
        </w:rPr>
        <w:t>3</w:t>
      </w:r>
      <w:r w:rsidRPr="00436A07">
        <w:rPr>
          <w:rFonts w:ascii="Times New Roman" w:hAnsi="Times New Roman" w:cs="Times New Roman"/>
          <w:b/>
          <w:sz w:val="20"/>
          <w:szCs w:val="20"/>
        </w:rPr>
        <w:t>6</w:t>
      </w:r>
      <w:r w:rsidRPr="00436A07">
        <w:rPr>
          <w:rFonts w:ascii="Times New Roman" w:hAnsi="Times New Roman" w:cs="Times New Roman"/>
          <w:sz w:val="20"/>
          <w:szCs w:val="20"/>
        </w:rPr>
        <w:t xml:space="preserve"> голосов размещенных голосующих акций, что составляет </w:t>
      </w:r>
      <w:r w:rsidRPr="00436A07">
        <w:rPr>
          <w:rFonts w:ascii="Times New Roman" w:hAnsi="Times New Roman" w:cs="Times New Roman"/>
          <w:b/>
          <w:sz w:val="20"/>
          <w:szCs w:val="20"/>
        </w:rPr>
        <w:t>91,07</w:t>
      </w:r>
      <w:r w:rsidR="004C028C" w:rsidRPr="004C028C">
        <w:rPr>
          <w:rFonts w:ascii="Times New Roman" w:hAnsi="Times New Roman" w:cs="Times New Roman"/>
          <w:b/>
          <w:sz w:val="20"/>
          <w:szCs w:val="20"/>
        </w:rPr>
        <w:t>0</w:t>
      </w:r>
      <w:r w:rsidRPr="00436A07">
        <w:rPr>
          <w:rFonts w:ascii="Times New Roman" w:hAnsi="Times New Roman" w:cs="Times New Roman"/>
          <w:b/>
          <w:sz w:val="20"/>
          <w:szCs w:val="20"/>
        </w:rPr>
        <w:t>6%</w:t>
      </w:r>
      <w:r w:rsidRPr="00436A07">
        <w:rPr>
          <w:rFonts w:ascii="Times New Roman" w:hAnsi="Times New Roman" w:cs="Times New Roman"/>
          <w:sz w:val="20"/>
          <w:szCs w:val="20"/>
        </w:rPr>
        <w:t xml:space="preserve"> от общего количества голосов размещенных голосующих акций.</w:t>
      </w:r>
    </w:p>
    <w:p w:rsidR="0000075E" w:rsidRPr="00436A07" w:rsidRDefault="0000075E" w:rsidP="00D533C5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Кворум по всем вопросам повестки дня Годового общего собрания акционеров имеется.</w:t>
      </w:r>
    </w:p>
    <w:p w:rsidR="00D533C5" w:rsidRPr="00436A07" w:rsidRDefault="00D533C5" w:rsidP="00D533C5">
      <w:pPr>
        <w:ind w:firstLine="36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lastRenderedPageBreak/>
        <w:t>ПОВЕСТКА ДНЯ ОБЩЕГО СОБРАНИЯ</w:t>
      </w:r>
    </w:p>
    <w:p w:rsidR="00D533C5" w:rsidRPr="00436A07" w:rsidRDefault="00D533C5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Определение </w:t>
      </w:r>
      <w:proofErr w:type="gramStart"/>
      <w:r w:rsidRPr="00436A07">
        <w:rPr>
          <w:rFonts w:ascii="Times New Roman" w:hAnsi="Times New Roman" w:cs="Times New Roman"/>
          <w:b/>
          <w:sz w:val="20"/>
          <w:szCs w:val="20"/>
        </w:rPr>
        <w:t>порядка ведения  годового общего собрания акционеров Общества</w:t>
      </w:r>
      <w:proofErr w:type="gramEnd"/>
      <w:r w:rsidRPr="00436A07">
        <w:rPr>
          <w:rFonts w:ascii="Times New Roman" w:hAnsi="Times New Roman" w:cs="Times New Roman"/>
          <w:b/>
          <w:sz w:val="20"/>
          <w:szCs w:val="20"/>
        </w:rPr>
        <w:t xml:space="preserve"> по итогам 201</w:t>
      </w:r>
      <w:r w:rsidR="00996FAA" w:rsidRPr="00436A07">
        <w:rPr>
          <w:rFonts w:ascii="Times New Roman" w:hAnsi="Times New Roman" w:cs="Times New Roman"/>
          <w:b/>
          <w:sz w:val="20"/>
          <w:szCs w:val="20"/>
        </w:rPr>
        <w:t>8</w:t>
      </w:r>
      <w:r w:rsidRPr="00436A07">
        <w:rPr>
          <w:rFonts w:ascii="Times New Roman" w:hAnsi="Times New Roman" w:cs="Times New Roman"/>
          <w:b/>
          <w:sz w:val="20"/>
          <w:szCs w:val="20"/>
        </w:rPr>
        <w:t xml:space="preserve"> финансового года.</w:t>
      </w:r>
    </w:p>
    <w:p w:rsidR="00D533C5" w:rsidRPr="00436A07" w:rsidRDefault="00D533C5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Утверждение годового отчета Общества. </w:t>
      </w:r>
    </w:p>
    <w:p w:rsidR="00D533C5" w:rsidRPr="00436A07" w:rsidRDefault="00D533C5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Утверждение годового бухгалтерского отчета, отчета о прибылях и убытках, распределение прибыли Общества. </w:t>
      </w:r>
    </w:p>
    <w:p w:rsidR="00D533C5" w:rsidRPr="00436A07" w:rsidRDefault="00D533C5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Утверждение рекомендаций Совета Директоров Общества</w:t>
      </w:r>
      <w:r w:rsidR="00FF3634" w:rsidRPr="00436A07">
        <w:rPr>
          <w:rFonts w:ascii="Times New Roman" w:hAnsi="Times New Roman" w:cs="Times New Roman"/>
          <w:b/>
          <w:sz w:val="20"/>
          <w:szCs w:val="20"/>
        </w:rPr>
        <w:t xml:space="preserve"> по использованию прибыли по итогам работы за 2018 год</w:t>
      </w:r>
      <w:r w:rsidRPr="00436A07">
        <w:rPr>
          <w:rFonts w:ascii="Times New Roman" w:hAnsi="Times New Roman" w:cs="Times New Roman"/>
          <w:b/>
          <w:sz w:val="20"/>
          <w:szCs w:val="20"/>
        </w:rPr>
        <w:t>.</w:t>
      </w:r>
    </w:p>
    <w:p w:rsidR="00D533C5" w:rsidRPr="00436A07" w:rsidRDefault="00D533C5" w:rsidP="00D533C5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Избрание Совета директоров Общества.</w:t>
      </w:r>
    </w:p>
    <w:p w:rsidR="00D533C5" w:rsidRPr="00436A07" w:rsidRDefault="00D533C5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Избрание ревизионной комиссии Общества.</w:t>
      </w:r>
    </w:p>
    <w:p w:rsidR="00996FAA" w:rsidRPr="00436A07" w:rsidRDefault="00D533C5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Утверждение аудитора Общества.</w:t>
      </w:r>
    </w:p>
    <w:p w:rsidR="00D533C5" w:rsidRPr="00436A07" w:rsidRDefault="00996FAA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Утверждение изменений в Устав ПАО «РУТЕЛЕКОМ»</w:t>
      </w:r>
      <w:r w:rsidR="00FF3634" w:rsidRPr="00436A07">
        <w:rPr>
          <w:rFonts w:ascii="Times New Roman" w:hAnsi="Times New Roman" w:cs="Times New Roman"/>
          <w:b/>
          <w:sz w:val="20"/>
          <w:szCs w:val="20"/>
        </w:rPr>
        <w:t>.</w:t>
      </w:r>
      <w:r w:rsidR="00D533C5" w:rsidRPr="00436A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24ED" w:rsidRPr="00436A07" w:rsidRDefault="00FF3634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Утверждение «Положения</w:t>
      </w:r>
      <w:proofErr w:type="gramStart"/>
      <w:r w:rsidRPr="00436A07">
        <w:rPr>
          <w:rFonts w:ascii="Times New Roman" w:hAnsi="Times New Roman" w:cs="Times New Roman"/>
          <w:b/>
          <w:sz w:val="20"/>
          <w:szCs w:val="20"/>
        </w:rPr>
        <w:t xml:space="preserve"> О</w:t>
      </w:r>
      <w:proofErr w:type="gramEnd"/>
      <w:r w:rsidRPr="00436A07">
        <w:rPr>
          <w:rFonts w:ascii="Times New Roman" w:hAnsi="Times New Roman" w:cs="Times New Roman"/>
          <w:b/>
          <w:sz w:val="20"/>
          <w:szCs w:val="20"/>
        </w:rPr>
        <w:t xml:space="preserve"> ревизионной комиссии ПАО «РУТЕЛЕКОМ»</w:t>
      </w:r>
      <w:r w:rsidR="007358C6" w:rsidRPr="00436A07">
        <w:rPr>
          <w:rFonts w:ascii="Times New Roman" w:hAnsi="Times New Roman" w:cs="Times New Roman"/>
          <w:b/>
          <w:sz w:val="20"/>
          <w:szCs w:val="20"/>
        </w:rPr>
        <w:t>.</w:t>
      </w:r>
    </w:p>
    <w:p w:rsidR="007358C6" w:rsidRPr="00436A07" w:rsidRDefault="007358C6" w:rsidP="00D533C5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Утверждение «Положения</w:t>
      </w:r>
      <w:proofErr w:type="gramStart"/>
      <w:r w:rsidRPr="00436A07">
        <w:rPr>
          <w:rFonts w:ascii="Times New Roman" w:hAnsi="Times New Roman" w:cs="Times New Roman"/>
          <w:b/>
          <w:sz w:val="20"/>
          <w:szCs w:val="20"/>
        </w:rPr>
        <w:t xml:space="preserve"> О</w:t>
      </w:r>
      <w:proofErr w:type="gramEnd"/>
      <w:r w:rsidRPr="00436A07">
        <w:rPr>
          <w:rFonts w:ascii="Times New Roman" w:hAnsi="Times New Roman" w:cs="Times New Roman"/>
          <w:b/>
          <w:sz w:val="20"/>
          <w:szCs w:val="20"/>
        </w:rPr>
        <w:t xml:space="preserve"> Совете директоров ПАО «РУТЕЛЕКОМ»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36A07">
        <w:rPr>
          <w:rFonts w:ascii="Times New Roman" w:hAnsi="Times New Roman" w:cs="Times New Roman"/>
          <w:sz w:val="20"/>
          <w:szCs w:val="20"/>
        </w:rPr>
        <w:t>По вопросам повестки дня общего собрания акционеров Публичного акционерного общества  «РУТЕЛЕКОМ»  зафиксировано следующее:</w:t>
      </w:r>
    </w:p>
    <w:p w:rsidR="00D533C5" w:rsidRPr="00436A07" w:rsidRDefault="00D533C5" w:rsidP="00D533C5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ПЕРВОМУ ВОПРОСУ ПОВЕСТКИ ДНЯ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Определение </w:t>
      </w:r>
      <w:proofErr w:type="gramStart"/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>порядка ведения годового общего собрания акционеров Общества</w:t>
      </w:r>
      <w:proofErr w:type="gramEnd"/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по итогам 201</w:t>
      </w:r>
      <w:r w:rsidR="00996FAA" w:rsidRPr="00436A07">
        <w:rPr>
          <w:rFonts w:ascii="Times New Roman" w:hAnsi="Times New Roman" w:cs="Times New Roman"/>
          <w:b/>
          <w:bCs/>
          <w:i/>
          <w:sz w:val="20"/>
          <w:szCs w:val="20"/>
        </w:rPr>
        <w:t>8</w:t>
      </w:r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финансового года.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>Определить порядок ведения годового общего собрания акционеров Общества по итогам 201</w:t>
      </w:r>
      <w:r w:rsidR="005E4952" w:rsidRPr="00436A07">
        <w:rPr>
          <w:rFonts w:ascii="Times New Roman" w:hAnsi="Times New Roman" w:cs="Times New Roman"/>
          <w:bCs/>
          <w:i/>
          <w:sz w:val="20"/>
          <w:szCs w:val="20"/>
        </w:rPr>
        <w:t>8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 xml:space="preserve"> финансового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6"/>
        <w:gridCol w:w="3226"/>
      </w:tblGrid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Вариант голосования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 *</w:t>
            </w:r>
          </w:p>
        </w:tc>
      </w:tr>
      <w:tr w:rsidR="00D533C5" w:rsidRPr="00436A07" w:rsidTr="005E503F">
        <w:trPr>
          <w:trHeight w:val="28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4C028C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D533C5" w:rsidRPr="00436A07" w:rsidRDefault="00D533C5" w:rsidP="00D533C5">
      <w:pPr>
        <w:pStyle w:val="2"/>
        <w:ind w:left="0" w:firstLine="360"/>
        <w:rPr>
          <w:rFonts w:ascii="Times New Roman" w:hAnsi="Times New Roman"/>
          <w:sz w:val="20"/>
          <w:szCs w:val="20"/>
        </w:rPr>
      </w:pPr>
      <w:r w:rsidRPr="00436A07">
        <w:rPr>
          <w:rFonts w:ascii="Times New Roman" w:hAnsi="Times New Roman"/>
          <w:sz w:val="20"/>
          <w:szCs w:val="20"/>
        </w:rPr>
        <w:t>РЕШЕНИЕ ПРИНЯТО</w:t>
      </w:r>
    </w:p>
    <w:p w:rsidR="00D533C5" w:rsidRPr="00436A07" w:rsidRDefault="00D533C5" w:rsidP="00D533C5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ВТОРОМУ ВОПРОСУ ПОВЕСТКИ ДНЯ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>Утверждение годового отчета Общества.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>Утвердить годовой отчет Общества.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6"/>
        <w:gridCol w:w="3226"/>
      </w:tblGrid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Вариант голосования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 *</w:t>
            </w:r>
          </w:p>
        </w:tc>
      </w:tr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4C028C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D533C5" w:rsidRPr="00436A07" w:rsidRDefault="00D533C5" w:rsidP="00D533C5">
      <w:pPr>
        <w:pStyle w:val="2"/>
        <w:ind w:left="0" w:firstLine="360"/>
        <w:rPr>
          <w:rFonts w:ascii="Times New Roman" w:hAnsi="Times New Roman"/>
          <w:sz w:val="20"/>
          <w:szCs w:val="20"/>
        </w:rPr>
      </w:pPr>
      <w:r w:rsidRPr="00436A07">
        <w:rPr>
          <w:rFonts w:ascii="Times New Roman" w:hAnsi="Times New Roman"/>
          <w:sz w:val="20"/>
          <w:szCs w:val="20"/>
        </w:rPr>
        <w:t>РЕШЕНИЕ ПРИНЯТО</w:t>
      </w:r>
    </w:p>
    <w:p w:rsidR="00D533C5" w:rsidRPr="00436A07" w:rsidRDefault="00D533C5" w:rsidP="00D533C5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ТРЕТЬЕМУ ВОПРОСУ ПОВЕСТКИ ДНЯ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Формулировка вопроса: </w:t>
      </w:r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>Утверждение годового бухгалтерского отчета,  отчета о прибылях и убытках</w:t>
      </w:r>
      <w:proofErr w:type="gramStart"/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,</w:t>
      </w:r>
      <w:proofErr w:type="gramEnd"/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распределение прибыли Общества</w:t>
      </w:r>
      <w:r w:rsidRPr="00436A07"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:rsidR="00D533C5" w:rsidRPr="00436A07" w:rsidRDefault="00D533C5" w:rsidP="00CF31F5">
      <w:pPr>
        <w:ind w:firstLine="360"/>
        <w:jc w:val="both"/>
        <w:rPr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Pr="00436A07">
        <w:rPr>
          <w:bCs/>
          <w:i/>
          <w:sz w:val="20"/>
          <w:szCs w:val="20"/>
        </w:rPr>
        <w:t xml:space="preserve">Утвердить годовой бухгалтерский отчет и обеспечить ее опубликование в сети Интернет  на сайте </w:t>
      </w:r>
      <w:hyperlink w:history="1">
        <w:r w:rsidRPr="00436A07">
          <w:rPr>
            <w:rStyle w:val="a8"/>
            <w:color w:val="000000"/>
            <w:sz w:val="20"/>
            <w:szCs w:val="20"/>
          </w:rPr>
          <w:t>http://</w:t>
        </w:r>
      </w:hyperlink>
      <w:r w:rsidRPr="00436A07">
        <w:rPr>
          <w:color w:val="000000"/>
          <w:sz w:val="20"/>
          <w:szCs w:val="20"/>
          <w:u w:val="single"/>
          <w:lang w:val="en-US"/>
        </w:rPr>
        <w:t>www</w:t>
      </w:r>
      <w:r w:rsidRPr="00436A07">
        <w:rPr>
          <w:color w:val="000000"/>
          <w:sz w:val="20"/>
          <w:szCs w:val="20"/>
          <w:u w:val="single"/>
        </w:rPr>
        <w:t>.</w:t>
      </w:r>
      <w:r w:rsidRPr="00436A07">
        <w:rPr>
          <w:color w:val="000000"/>
          <w:sz w:val="20"/>
          <w:szCs w:val="20"/>
          <w:u w:val="single"/>
          <w:lang w:val="en-US"/>
        </w:rPr>
        <w:t>e</w:t>
      </w:r>
      <w:r w:rsidRPr="00436A07">
        <w:rPr>
          <w:color w:val="000000"/>
          <w:sz w:val="20"/>
          <w:szCs w:val="20"/>
          <w:u w:val="single"/>
        </w:rPr>
        <w:t>-</w:t>
      </w:r>
      <w:r w:rsidRPr="00436A07">
        <w:rPr>
          <w:color w:val="000000"/>
          <w:sz w:val="20"/>
          <w:szCs w:val="20"/>
          <w:u w:val="single"/>
          <w:lang w:val="en-US"/>
        </w:rPr>
        <w:t>disclosure</w:t>
      </w:r>
      <w:r w:rsidRPr="00436A07">
        <w:rPr>
          <w:color w:val="000000"/>
          <w:sz w:val="20"/>
          <w:szCs w:val="20"/>
          <w:u w:val="single"/>
        </w:rPr>
        <w:t>.</w:t>
      </w:r>
      <w:proofErr w:type="spellStart"/>
      <w:r w:rsidRPr="00436A07">
        <w:rPr>
          <w:color w:val="000000"/>
          <w:sz w:val="20"/>
          <w:szCs w:val="20"/>
          <w:u w:val="single"/>
          <w:lang w:val="en-US"/>
        </w:rPr>
        <w:t>ru</w:t>
      </w:r>
      <w:proofErr w:type="spellEnd"/>
      <w:r w:rsidRPr="00436A07">
        <w:rPr>
          <w:color w:val="000000"/>
          <w:sz w:val="20"/>
          <w:szCs w:val="20"/>
          <w:u w:val="single"/>
        </w:rPr>
        <w:t>/</w:t>
      </w:r>
      <w:r w:rsidRPr="00436A07">
        <w:rPr>
          <w:color w:val="000000"/>
          <w:sz w:val="20"/>
          <w:szCs w:val="20"/>
          <w:u w:val="single"/>
          <w:lang w:val="en-US"/>
        </w:rPr>
        <w:t>portal</w:t>
      </w:r>
      <w:r w:rsidRPr="00436A07">
        <w:rPr>
          <w:color w:val="000000"/>
          <w:sz w:val="20"/>
          <w:szCs w:val="20"/>
          <w:u w:val="single"/>
        </w:rPr>
        <w:t>/</w:t>
      </w:r>
      <w:r w:rsidRPr="00436A07">
        <w:rPr>
          <w:color w:val="000000"/>
          <w:sz w:val="20"/>
          <w:szCs w:val="20"/>
          <w:u w:val="single"/>
          <w:lang w:val="en-US"/>
        </w:rPr>
        <w:t>company</w:t>
      </w:r>
      <w:r w:rsidRPr="00436A07">
        <w:rPr>
          <w:color w:val="000000"/>
          <w:sz w:val="20"/>
          <w:szCs w:val="20"/>
          <w:u w:val="single"/>
        </w:rPr>
        <w:t>.</w:t>
      </w:r>
      <w:proofErr w:type="spellStart"/>
      <w:r w:rsidRPr="00436A07">
        <w:rPr>
          <w:color w:val="000000"/>
          <w:sz w:val="20"/>
          <w:szCs w:val="20"/>
          <w:u w:val="single"/>
          <w:lang w:val="en-US"/>
        </w:rPr>
        <w:t>aspx</w:t>
      </w:r>
      <w:proofErr w:type="spellEnd"/>
      <w:r w:rsidRPr="00436A07">
        <w:rPr>
          <w:color w:val="000000"/>
          <w:sz w:val="20"/>
          <w:szCs w:val="20"/>
          <w:u w:val="single"/>
        </w:rPr>
        <w:t>?</w:t>
      </w:r>
      <w:r w:rsidRPr="00436A07">
        <w:rPr>
          <w:color w:val="000000"/>
          <w:sz w:val="20"/>
          <w:szCs w:val="20"/>
          <w:u w:val="single"/>
          <w:lang w:val="en-US"/>
        </w:rPr>
        <w:t>id</w:t>
      </w:r>
      <w:r w:rsidRPr="00436A07">
        <w:rPr>
          <w:color w:val="000000"/>
          <w:sz w:val="20"/>
          <w:szCs w:val="20"/>
          <w:u w:val="single"/>
        </w:rPr>
        <w:t>=28198</w:t>
      </w:r>
      <w:r w:rsidRPr="00436A07">
        <w:rPr>
          <w:bCs/>
          <w:i/>
          <w:sz w:val="20"/>
          <w:szCs w:val="20"/>
        </w:rPr>
        <w:t>, а также утвердить отчет о прибылях и убытках, распределение прибыли Общества</w:t>
      </w:r>
      <w:r w:rsidRPr="00436A07">
        <w:rPr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2406"/>
        <w:gridCol w:w="3226"/>
      </w:tblGrid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Вариант голосования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 *</w:t>
            </w:r>
          </w:p>
        </w:tc>
      </w:tr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4C028C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533C5" w:rsidRPr="00436A07" w:rsidTr="00D3538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1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D533C5" w:rsidRPr="00436A07" w:rsidRDefault="00D533C5" w:rsidP="00D533C5">
      <w:pPr>
        <w:pStyle w:val="3"/>
        <w:ind w:firstLine="360"/>
        <w:rPr>
          <w:sz w:val="20"/>
          <w:szCs w:val="20"/>
        </w:rPr>
      </w:pPr>
      <w:r w:rsidRPr="00436A07">
        <w:rPr>
          <w:sz w:val="20"/>
          <w:szCs w:val="20"/>
        </w:rPr>
        <w:t>РЕШЕНИЕ ПРИНЯТО</w:t>
      </w:r>
    </w:p>
    <w:p w:rsidR="00D533C5" w:rsidRPr="00436A07" w:rsidRDefault="00D533C5" w:rsidP="00D533C5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ЧЕТВЕРТОМУ ВОПРОСУ ПОВЕСТКИ ДНЯ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Pr="00436A07">
        <w:rPr>
          <w:rFonts w:ascii="Times New Roman" w:hAnsi="Times New Roman" w:cs="Times New Roman"/>
          <w:b/>
          <w:i/>
          <w:sz w:val="20"/>
          <w:szCs w:val="20"/>
        </w:rPr>
        <w:t>Утверждение рекомендаций Совета директоров Общества.</w:t>
      </w:r>
      <w:r w:rsidRPr="00436A0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="004E69E3" w:rsidRPr="00436A07">
        <w:rPr>
          <w:rFonts w:ascii="Times New Roman" w:hAnsi="Times New Roman" w:cs="Times New Roman"/>
          <w:bCs/>
          <w:i/>
          <w:sz w:val="20"/>
          <w:szCs w:val="20"/>
        </w:rPr>
        <w:t xml:space="preserve">Утвердить рекомендации Совета директоров, 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>дивиденды по итогам работы Общества за 201</w:t>
      </w:r>
      <w:r w:rsidR="005E4952" w:rsidRPr="00436A07">
        <w:rPr>
          <w:rFonts w:ascii="Times New Roman" w:hAnsi="Times New Roman" w:cs="Times New Roman"/>
          <w:bCs/>
          <w:i/>
          <w:sz w:val="20"/>
          <w:szCs w:val="20"/>
        </w:rPr>
        <w:t>8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 xml:space="preserve"> год</w:t>
      </w:r>
      <w:r w:rsidRPr="00436A07">
        <w:rPr>
          <w:rFonts w:ascii="Times New Roman" w:hAnsi="Times New Roman" w:cs="Times New Roman"/>
          <w:sz w:val="20"/>
          <w:szCs w:val="20"/>
        </w:rPr>
        <w:t xml:space="preserve"> </w:t>
      </w:r>
      <w:r w:rsidR="004E69E3" w:rsidRPr="00436A07">
        <w:rPr>
          <w:rFonts w:ascii="Times New Roman" w:hAnsi="Times New Roman" w:cs="Times New Roman"/>
          <w:i/>
          <w:sz w:val="20"/>
          <w:szCs w:val="20"/>
        </w:rPr>
        <w:t>н</w:t>
      </w:r>
      <w:r w:rsidR="004E69E3" w:rsidRPr="00436A07">
        <w:rPr>
          <w:rFonts w:ascii="Times New Roman" w:hAnsi="Times New Roman" w:cs="Times New Roman"/>
          <w:bCs/>
          <w:i/>
          <w:sz w:val="20"/>
          <w:szCs w:val="20"/>
        </w:rPr>
        <w:t>е выплачивать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2547"/>
        <w:gridCol w:w="3226"/>
      </w:tblGrid>
      <w:tr w:rsidR="00D533C5" w:rsidRPr="00436A07" w:rsidTr="00D533C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Вариант голосования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 *</w:t>
            </w:r>
          </w:p>
        </w:tc>
      </w:tr>
      <w:tr w:rsidR="00D533C5" w:rsidRPr="00436A07" w:rsidTr="00D533C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E51C0E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E51C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533C5" w:rsidRPr="00436A07" w:rsidTr="00D533C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533C5" w:rsidRPr="00436A07" w:rsidTr="00D533C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D533C5" w:rsidRPr="00436A07" w:rsidRDefault="00D533C5" w:rsidP="00D533C5">
      <w:pPr>
        <w:pStyle w:val="3"/>
        <w:ind w:firstLine="360"/>
        <w:rPr>
          <w:sz w:val="20"/>
          <w:szCs w:val="20"/>
        </w:rPr>
      </w:pPr>
      <w:r w:rsidRPr="00436A07">
        <w:rPr>
          <w:sz w:val="20"/>
          <w:szCs w:val="20"/>
        </w:rPr>
        <w:t>РЕШЕНИЕ ПРИНЯТО</w:t>
      </w:r>
    </w:p>
    <w:p w:rsidR="00D533C5" w:rsidRPr="00436A07" w:rsidRDefault="00D533C5" w:rsidP="00D533C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ПЯТОМУ ВОПРОСУ ПОВЕСТКИ ДНЯ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Pr="00436A0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Избрание Совета директоров Общества</w:t>
      </w:r>
      <w:r w:rsidRPr="00436A07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:rsidR="00D533C5" w:rsidRPr="00436A07" w:rsidRDefault="00D533C5" w:rsidP="00D533C5">
      <w:pPr>
        <w:pStyle w:val="a6"/>
        <w:spacing w:before="24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Предложение: Проголосовать за предложенных кандидатов:</w:t>
      </w:r>
    </w:p>
    <w:p w:rsidR="00D533C5" w:rsidRPr="00436A07" w:rsidRDefault="00D533C5" w:rsidP="00D533C5">
      <w:pPr>
        <w:pStyle w:val="a6"/>
        <w:spacing w:before="24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36A07">
        <w:rPr>
          <w:rFonts w:ascii="Times New Roman" w:hAnsi="Times New Roman" w:cs="Times New Roman"/>
          <w:sz w:val="20"/>
          <w:szCs w:val="20"/>
        </w:rPr>
        <w:t>Горникова</w:t>
      </w:r>
      <w:proofErr w:type="spellEnd"/>
      <w:r w:rsidRPr="00436A07">
        <w:rPr>
          <w:rFonts w:ascii="Times New Roman" w:hAnsi="Times New Roman" w:cs="Times New Roman"/>
          <w:sz w:val="20"/>
          <w:szCs w:val="20"/>
        </w:rPr>
        <w:t xml:space="preserve"> Алексея Борисовича;</w:t>
      </w:r>
    </w:p>
    <w:p w:rsidR="00D533C5" w:rsidRPr="00436A07" w:rsidRDefault="00D533C5" w:rsidP="00D533C5">
      <w:pPr>
        <w:pStyle w:val="a6"/>
        <w:spacing w:before="24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-Воронина Константина Владимировича;</w:t>
      </w:r>
    </w:p>
    <w:p w:rsidR="00D533C5" w:rsidRPr="00436A07" w:rsidRDefault="00D533C5" w:rsidP="00D533C5">
      <w:pPr>
        <w:pStyle w:val="a6"/>
        <w:spacing w:before="24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-Марченко Анатолия Владимировича;</w:t>
      </w:r>
    </w:p>
    <w:p w:rsidR="00D533C5" w:rsidRPr="00436A07" w:rsidRDefault="00D533C5" w:rsidP="00D533C5">
      <w:pPr>
        <w:pStyle w:val="a6"/>
        <w:spacing w:before="24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BB6224" w:rsidRPr="00436A07">
        <w:rPr>
          <w:rFonts w:ascii="Times New Roman" w:hAnsi="Times New Roman" w:cs="Times New Roman"/>
          <w:sz w:val="20"/>
          <w:szCs w:val="20"/>
        </w:rPr>
        <w:t>Шеметова</w:t>
      </w:r>
      <w:proofErr w:type="spellEnd"/>
      <w:r w:rsidRPr="00436A07">
        <w:rPr>
          <w:rFonts w:ascii="Times New Roman" w:hAnsi="Times New Roman" w:cs="Times New Roman"/>
          <w:sz w:val="20"/>
          <w:szCs w:val="20"/>
        </w:rPr>
        <w:t xml:space="preserve"> </w:t>
      </w:r>
      <w:r w:rsidR="00BB6224" w:rsidRPr="00436A07">
        <w:rPr>
          <w:rFonts w:ascii="Times New Roman" w:hAnsi="Times New Roman" w:cs="Times New Roman"/>
          <w:sz w:val="20"/>
          <w:szCs w:val="20"/>
        </w:rPr>
        <w:t>Дмитрия Владимировича</w:t>
      </w:r>
      <w:r w:rsidRPr="00436A07">
        <w:rPr>
          <w:rFonts w:ascii="Times New Roman" w:hAnsi="Times New Roman" w:cs="Times New Roman"/>
          <w:sz w:val="20"/>
          <w:szCs w:val="20"/>
        </w:rPr>
        <w:t>;</w:t>
      </w:r>
    </w:p>
    <w:p w:rsidR="00D533C5" w:rsidRPr="00436A07" w:rsidRDefault="00D533C5" w:rsidP="00D533C5">
      <w:pPr>
        <w:pStyle w:val="a6"/>
        <w:spacing w:before="24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36A07">
        <w:rPr>
          <w:rFonts w:ascii="Times New Roman" w:hAnsi="Times New Roman" w:cs="Times New Roman"/>
          <w:sz w:val="20"/>
          <w:szCs w:val="20"/>
        </w:rPr>
        <w:t>Довгаля</w:t>
      </w:r>
      <w:proofErr w:type="spellEnd"/>
      <w:r w:rsidRPr="00436A07">
        <w:rPr>
          <w:rFonts w:ascii="Times New Roman" w:hAnsi="Times New Roman" w:cs="Times New Roman"/>
          <w:sz w:val="20"/>
          <w:szCs w:val="20"/>
        </w:rPr>
        <w:t xml:space="preserve"> Юрия Васильевича;</w:t>
      </w:r>
    </w:p>
    <w:p w:rsidR="00D533C5" w:rsidRPr="00436A07" w:rsidRDefault="00D533C5" w:rsidP="00D533C5">
      <w:pPr>
        <w:pStyle w:val="a6"/>
        <w:spacing w:before="24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-Федотову Елену Владимировну;</w:t>
      </w:r>
    </w:p>
    <w:p w:rsidR="00D533C5" w:rsidRPr="00436A07" w:rsidRDefault="00D533C5" w:rsidP="00D533C5">
      <w:pPr>
        <w:pStyle w:val="a6"/>
        <w:spacing w:before="240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36A07">
        <w:rPr>
          <w:rFonts w:ascii="Times New Roman" w:hAnsi="Times New Roman" w:cs="Times New Roman"/>
          <w:sz w:val="20"/>
          <w:szCs w:val="20"/>
        </w:rPr>
        <w:t>Калееву</w:t>
      </w:r>
      <w:proofErr w:type="spellEnd"/>
      <w:r w:rsidRPr="00436A07">
        <w:rPr>
          <w:rFonts w:ascii="Times New Roman" w:hAnsi="Times New Roman" w:cs="Times New Roman"/>
          <w:sz w:val="20"/>
          <w:szCs w:val="20"/>
        </w:rPr>
        <w:t xml:space="preserve"> Татьяну Петровну.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Формулировка решения: </w:t>
      </w:r>
      <w:r w:rsidRPr="00436A07">
        <w:rPr>
          <w:rFonts w:ascii="Times New Roman" w:hAnsi="Times New Roman" w:cs="Times New Roman"/>
          <w:i/>
          <w:sz w:val="20"/>
          <w:szCs w:val="20"/>
        </w:rPr>
        <w:t xml:space="preserve">Избрать Совет директоров Общества в количестве 7 членов из следующих кандидатов: 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4280"/>
        <w:gridCol w:w="1701"/>
        <w:gridCol w:w="1701"/>
      </w:tblGrid>
      <w:tr w:rsidR="00D533C5" w:rsidRPr="00436A07" w:rsidTr="00813E04">
        <w:trPr>
          <w:cantSplit/>
          <w:trHeight w:val="10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hanging="1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3C5" w:rsidRPr="00436A07" w:rsidRDefault="00D533C5" w:rsidP="00D533C5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</w:t>
            </w:r>
          </w:p>
          <w:p w:rsidR="00D533C5" w:rsidRPr="00436A07" w:rsidRDefault="00D533C5" w:rsidP="00D533C5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3C5" w:rsidRPr="00436A07" w:rsidTr="00813E04">
        <w:trPr>
          <w:cantSplit/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4C028C">
            <w:pPr>
              <w:ind w:firstLine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9 562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100</w:t>
            </w:r>
          </w:p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D533C5" w:rsidRPr="00436A07" w:rsidTr="00813E04">
        <w:trPr>
          <w:cantSplit/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Воронин Константин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4C028C">
            <w:pPr>
              <w:ind w:firstLine="1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1 366 0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3C5" w:rsidRPr="00436A07" w:rsidRDefault="00D533C5" w:rsidP="00FA6D72">
            <w:pPr>
              <w:ind w:firstLine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14,29</w:t>
            </w:r>
          </w:p>
        </w:tc>
      </w:tr>
      <w:tr w:rsidR="00D533C5" w:rsidRPr="00436A07" w:rsidTr="00813E04">
        <w:trPr>
          <w:cantSplit/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72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Горников Алексей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4C028C">
            <w:pPr>
              <w:ind w:firstLine="1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14,29</w:t>
            </w:r>
          </w:p>
        </w:tc>
      </w:tr>
      <w:tr w:rsidR="00D533C5" w:rsidRPr="00436A07" w:rsidTr="00813E04">
        <w:trPr>
          <w:cantSplit/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72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Довгаль</w:t>
            </w:r>
            <w:proofErr w:type="spellEnd"/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Юрий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5" w:rsidRPr="00436A07" w:rsidRDefault="00D533C5" w:rsidP="004C028C">
            <w:pPr>
              <w:ind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14,29</w:t>
            </w:r>
          </w:p>
        </w:tc>
      </w:tr>
      <w:tr w:rsidR="00D533C5" w:rsidRPr="00436A07" w:rsidTr="00813E04">
        <w:trPr>
          <w:cantSplit/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3538C" w:rsidP="00D533C5">
            <w:pPr>
              <w:ind w:firstLine="72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Шеметов</w:t>
            </w:r>
            <w:proofErr w:type="spellEnd"/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Дмитрий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5" w:rsidRPr="00436A07" w:rsidRDefault="00D533C5" w:rsidP="004C028C">
            <w:pPr>
              <w:ind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14,29</w:t>
            </w:r>
          </w:p>
        </w:tc>
      </w:tr>
      <w:tr w:rsidR="00D533C5" w:rsidRPr="00436A07" w:rsidTr="00813E04">
        <w:trPr>
          <w:cantSplit/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72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proofErr w:type="spellStart"/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Калеева</w:t>
            </w:r>
            <w:proofErr w:type="spellEnd"/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Татьяна Петровна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5" w:rsidRPr="00436A07" w:rsidRDefault="00D533C5" w:rsidP="004C028C">
            <w:pPr>
              <w:ind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14,29</w:t>
            </w:r>
          </w:p>
        </w:tc>
      </w:tr>
      <w:tr w:rsidR="00D533C5" w:rsidRPr="00436A07" w:rsidTr="00813E04">
        <w:trPr>
          <w:cantSplit/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6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72"/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Марченко Анатолий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5" w:rsidRPr="00436A07" w:rsidRDefault="00D533C5" w:rsidP="004C028C">
            <w:pPr>
              <w:ind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14,29</w:t>
            </w:r>
          </w:p>
        </w:tc>
      </w:tr>
      <w:tr w:rsidR="00D533C5" w:rsidRPr="00436A07" w:rsidTr="00813E04">
        <w:trPr>
          <w:cantSplit/>
          <w:trHeight w:val="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rPr>
                <w:rFonts w:ascii="Times New Roman" w:hAnsi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Федотова Елена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5" w:rsidRPr="00436A07" w:rsidRDefault="00D533C5" w:rsidP="004C028C">
            <w:pPr>
              <w:ind w:firstLine="1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1 366 0</w:t>
            </w:r>
            <w:r w:rsidR="004C02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5" w:rsidRPr="00436A07" w:rsidRDefault="00D533C5" w:rsidP="00D533C5">
            <w:pPr>
              <w:ind w:firstLine="36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14,29</w:t>
            </w:r>
          </w:p>
        </w:tc>
      </w:tr>
    </w:tbl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B020E1" w:rsidRPr="00436A07" w:rsidRDefault="00B020E1" w:rsidP="00B020E1">
      <w:pPr>
        <w:pStyle w:val="2"/>
        <w:ind w:left="0" w:firstLine="360"/>
        <w:rPr>
          <w:rFonts w:ascii="Times New Roman" w:hAnsi="Times New Roman"/>
          <w:sz w:val="20"/>
          <w:szCs w:val="20"/>
        </w:rPr>
      </w:pPr>
      <w:r w:rsidRPr="00436A07">
        <w:rPr>
          <w:rFonts w:ascii="Times New Roman" w:hAnsi="Times New Roman"/>
          <w:sz w:val="20"/>
          <w:szCs w:val="20"/>
        </w:rPr>
        <w:t>РЕШЕНИЕ ПРИНЯТО</w:t>
      </w:r>
    </w:p>
    <w:p w:rsidR="00D533C5" w:rsidRPr="00436A07" w:rsidRDefault="00D533C5" w:rsidP="00D533C5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ШЕСТОМУ ВОПРОСУ ПОВЕСТКИ ДНЯ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Pr="00436A07">
        <w:rPr>
          <w:rFonts w:ascii="Times New Roman" w:hAnsi="Times New Roman" w:cs="Times New Roman"/>
          <w:b/>
          <w:bCs/>
          <w:i/>
          <w:iCs/>
          <w:sz w:val="20"/>
          <w:szCs w:val="20"/>
        </w:rPr>
        <w:t>Избрание  ревизионной комиссии Общества.</w:t>
      </w:r>
      <w:r w:rsidRPr="00436A0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D533C5" w:rsidRPr="00436A07" w:rsidRDefault="00D533C5" w:rsidP="00D533C5">
      <w:pPr>
        <w:spacing w:before="240"/>
        <w:ind w:right="-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Предложение: Проголосовать за предложенных кандидатов:</w:t>
      </w:r>
    </w:p>
    <w:p w:rsidR="00D533C5" w:rsidRPr="00436A07" w:rsidRDefault="00D533C5" w:rsidP="00D533C5">
      <w:pPr>
        <w:spacing w:before="240"/>
        <w:ind w:right="-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</w:t>
      </w:r>
      <w:r w:rsidR="00FA6D72" w:rsidRPr="00436A07">
        <w:rPr>
          <w:rFonts w:ascii="Times New Roman" w:hAnsi="Times New Roman" w:cs="Times New Roman"/>
          <w:sz w:val="20"/>
          <w:szCs w:val="20"/>
        </w:rPr>
        <w:t>Ковалеву Ольгу Александровну</w:t>
      </w:r>
      <w:r w:rsidRPr="00436A07">
        <w:rPr>
          <w:rFonts w:ascii="Times New Roman" w:hAnsi="Times New Roman" w:cs="Times New Roman"/>
          <w:sz w:val="20"/>
          <w:szCs w:val="20"/>
        </w:rPr>
        <w:t>;</w:t>
      </w:r>
    </w:p>
    <w:p w:rsidR="00D533C5" w:rsidRPr="00436A07" w:rsidRDefault="00D533C5" w:rsidP="00D533C5">
      <w:pPr>
        <w:spacing w:before="240"/>
        <w:ind w:right="-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FA6D72" w:rsidRPr="00436A07">
        <w:rPr>
          <w:rFonts w:ascii="Times New Roman" w:hAnsi="Times New Roman" w:cs="Times New Roman"/>
          <w:sz w:val="20"/>
          <w:szCs w:val="20"/>
        </w:rPr>
        <w:t>Табакаеву</w:t>
      </w:r>
      <w:proofErr w:type="spellEnd"/>
      <w:r w:rsidR="00FA6D72" w:rsidRPr="00436A07">
        <w:rPr>
          <w:rFonts w:ascii="Times New Roman" w:hAnsi="Times New Roman" w:cs="Times New Roman"/>
          <w:sz w:val="20"/>
          <w:szCs w:val="20"/>
        </w:rPr>
        <w:t xml:space="preserve"> Татьяну Борисовну</w:t>
      </w:r>
      <w:r w:rsidRPr="00436A07">
        <w:rPr>
          <w:rFonts w:ascii="Times New Roman" w:hAnsi="Times New Roman" w:cs="Times New Roman"/>
          <w:sz w:val="20"/>
          <w:szCs w:val="20"/>
        </w:rPr>
        <w:t>;</w:t>
      </w:r>
    </w:p>
    <w:p w:rsidR="00D533C5" w:rsidRPr="00436A07" w:rsidRDefault="00D533C5" w:rsidP="00D533C5">
      <w:pPr>
        <w:spacing w:before="240"/>
        <w:ind w:right="-85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436A07">
        <w:rPr>
          <w:rFonts w:ascii="Times New Roman" w:hAnsi="Times New Roman" w:cs="Times New Roman"/>
          <w:sz w:val="20"/>
          <w:szCs w:val="20"/>
        </w:rPr>
        <w:t>Жалееву</w:t>
      </w:r>
      <w:proofErr w:type="spellEnd"/>
      <w:r w:rsidRPr="00436A07">
        <w:rPr>
          <w:rFonts w:ascii="Times New Roman" w:hAnsi="Times New Roman" w:cs="Times New Roman"/>
          <w:sz w:val="20"/>
          <w:szCs w:val="20"/>
        </w:rPr>
        <w:t xml:space="preserve"> Ирину Анатольевну.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 xml:space="preserve">- Число голосов акционеров, которые не участвовали в голосовании в соответствии со ст. 85 ФЗ '0б акционерных обществах' № 208-ФЗ от 26.12.1995 г.- </w:t>
      </w:r>
      <w:r w:rsidR="002912BA" w:rsidRPr="00AF7735">
        <w:rPr>
          <w:rFonts w:ascii="Times New Roman" w:hAnsi="Times New Roman" w:cs="Times New Roman"/>
          <w:sz w:val="20"/>
          <w:szCs w:val="20"/>
        </w:rPr>
        <w:t>30</w:t>
      </w:r>
      <w:r w:rsidRPr="00436A07">
        <w:rPr>
          <w:rFonts w:ascii="Times New Roman" w:hAnsi="Times New Roman" w:cs="Times New Roman"/>
          <w:b/>
          <w:sz w:val="20"/>
          <w:szCs w:val="20"/>
        </w:rPr>
        <w:t xml:space="preserve"> .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Pr="00436A07">
        <w:rPr>
          <w:rFonts w:ascii="Times New Roman" w:hAnsi="Times New Roman" w:cs="Times New Roman"/>
          <w:bCs/>
          <w:i/>
          <w:iCs/>
          <w:sz w:val="20"/>
          <w:szCs w:val="20"/>
        </w:rPr>
        <w:t>Избрать  ревизионную комиссию Общества в количестве 3 членов из следующих кандидатов:</w:t>
      </w:r>
      <w:r w:rsidRPr="00436A0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"/>
        <w:gridCol w:w="3492"/>
        <w:gridCol w:w="1419"/>
        <w:gridCol w:w="1134"/>
        <w:gridCol w:w="1246"/>
        <w:gridCol w:w="2060"/>
      </w:tblGrid>
      <w:tr w:rsidR="00D533C5" w:rsidRPr="00436A07" w:rsidTr="00815535">
        <w:trPr>
          <w:cantSplit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№</w:t>
            </w: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 </w:t>
            </w:r>
            <w:proofErr w:type="spellStart"/>
            <w:proofErr w:type="gramStart"/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</w:t>
            </w:r>
            <w:proofErr w:type="spellEnd"/>
            <w:proofErr w:type="gramEnd"/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/</w:t>
            </w:r>
            <w:proofErr w:type="spellStart"/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>Ф.И.О. кандидата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ЗА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58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ПРОТИВ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72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ВОЗДЕРЖАЛСЯ</w:t>
            </w:r>
          </w:p>
        </w:tc>
      </w:tr>
      <w:tr w:rsidR="00D533C5" w:rsidRPr="00436A07" w:rsidTr="00815535">
        <w:trPr>
          <w:cantSplit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91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% от числа голосов **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58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количество голосов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72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количество голосов</w:t>
            </w:r>
          </w:p>
        </w:tc>
      </w:tr>
      <w:tr w:rsidR="00D533C5" w:rsidRPr="00436A07" w:rsidTr="008155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3538C" w:rsidP="00DE04E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Ковалева </w:t>
            </w:r>
            <w:r w:rsidR="007920DB"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Ольга Александровна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E51C0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1 36</w:t>
            </w:r>
            <w:r w:rsidR="00AF77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="00E51C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AF77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533C5" w:rsidRPr="00436A07" w:rsidTr="008155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FA6D72" w:rsidP="00DE04E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Табакаева</w:t>
            </w:r>
            <w:proofErr w:type="spellEnd"/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5" w:rsidRPr="00AF7735" w:rsidRDefault="00D533C5" w:rsidP="00E51C0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1 36</w:t>
            </w:r>
            <w:r w:rsidR="00AF77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="00E51C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AF77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</w:tr>
      <w:tr w:rsidR="00D533C5" w:rsidRPr="00436A07" w:rsidTr="00815535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FA6D72" w:rsidP="00DE04E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Жалеева</w:t>
            </w:r>
            <w:proofErr w:type="spellEnd"/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3C5" w:rsidRPr="00DE04E2" w:rsidRDefault="00D533C5" w:rsidP="00E51C0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1 36</w:t>
            </w:r>
            <w:r w:rsidR="00AF77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60</w:t>
            </w:r>
            <w:r w:rsidR="00E51C0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0</w:t>
            </w:r>
            <w:r w:rsidR="00AF7735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DE04E2" w:rsidRDefault="00D533C5" w:rsidP="00DE04E2">
            <w:pPr>
              <w:ind w:firstLine="36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E04E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</w:t>
            </w:r>
          </w:p>
        </w:tc>
      </w:tr>
    </w:tbl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** - % считались от  числа голосов акционеров, владельцев голосующих акций общества, принимавших участие в собрании, без учета голосов акционеров, которые не участвовали в голосовании в соответствии со ст. 85 ФЗ '0б акционерных обществах' № 208-ФЗ от 26.12.1995 г.</w:t>
      </w:r>
    </w:p>
    <w:p w:rsidR="00B020E1" w:rsidRPr="00436A07" w:rsidRDefault="00B020E1" w:rsidP="00B020E1">
      <w:pPr>
        <w:pStyle w:val="2"/>
        <w:ind w:left="0" w:firstLine="360"/>
        <w:rPr>
          <w:rFonts w:ascii="Times New Roman" w:hAnsi="Times New Roman"/>
          <w:sz w:val="20"/>
          <w:szCs w:val="20"/>
        </w:rPr>
      </w:pPr>
      <w:r w:rsidRPr="00436A07">
        <w:rPr>
          <w:rFonts w:ascii="Times New Roman" w:hAnsi="Times New Roman"/>
          <w:sz w:val="20"/>
          <w:szCs w:val="20"/>
        </w:rPr>
        <w:t>РЕШЕНИЕ ПРИНЯТО</w:t>
      </w:r>
    </w:p>
    <w:p w:rsidR="00D533C5" w:rsidRPr="00436A07" w:rsidRDefault="00D533C5" w:rsidP="00D533C5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СЕДЬМОМУ ВОПРОСУ ПОВЕСТКИ ДНЯ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Pr="00436A07">
        <w:rPr>
          <w:rFonts w:ascii="Times New Roman" w:hAnsi="Times New Roman" w:cs="Times New Roman"/>
          <w:b/>
          <w:bCs/>
          <w:i/>
          <w:sz w:val="20"/>
          <w:szCs w:val="20"/>
        </w:rPr>
        <w:t>Утверждение аудитора Общества</w:t>
      </w:r>
      <w:r w:rsidRPr="00436A07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>Утвердить аудитором Обществ</w:t>
      </w:r>
      <w:proofErr w:type="gramStart"/>
      <w:r w:rsidRPr="00436A07">
        <w:rPr>
          <w:rFonts w:ascii="Times New Roman" w:hAnsi="Times New Roman" w:cs="Times New Roman"/>
          <w:bCs/>
          <w:i/>
          <w:sz w:val="20"/>
          <w:szCs w:val="20"/>
        </w:rPr>
        <w:t>а ООО</w:t>
      </w:r>
      <w:proofErr w:type="gramEnd"/>
      <w:r w:rsidRPr="00436A07">
        <w:rPr>
          <w:rFonts w:ascii="Times New Roman" w:hAnsi="Times New Roman" w:cs="Times New Roman"/>
          <w:bCs/>
          <w:i/>
          <w:sz w:val="20"/>
          <w:szCs w:val="20"/>
        </w:rPr>
        <w:t xml:space="preserve"> «Кузбасс-аудит»</w:t>
      </w:r>
      <w:r w:rsidRPr="00436A07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2547"/>
        <w:gridCol w:w="3226"/>
      </w:tblGrid>
      <w:tr w:rsidR="00D533C5" w:rsidRPr="00436A07" w:rsidTr="00D533C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Вариант голосования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 *</w:t>
            </w:r>
          </w:p>
        </w:tc>
      </w:tr>
      <w:tr w:rsidR="00D533C5" w:rsidRPr="00436A07" w:rsidTr="00D533C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933C1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1 366 0</w:t>
            </w:r>
            <w:r w:rsidR="00933C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533C5" w:rsidRPr="00436A07" w:rsidTr="00D533C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533C5" w:rsidRPr="00436A07" w:rsidTr="00D533C5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7414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3C5" w:rsidRPr="00436A07" w:rsidRDefault="00D533C5" w:rsidP="00D533C5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533C5" w:rsidRPr="00436A07" w:rsidRDefault="00D533C5" w:rsidP="00D533C5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D533C5" w:rsidRPr="00436A07" w:rsidRDefault="00D533C5" w:rsidP="00D533C5">
      <w:pPr>
        <w:pStyle w:val="2"/>
        <w:ind w:left="0" w:firstLine="360"/>
        <w:rPr>
          <w:rFonts w:ascii="Times New Roman" w:hAnsi="Times New Roman"/>
          <w:sz w:val="20"/>
          <w:szCs w:val="20"/>
        </w:rPr>
      </w:pPr>
      <w:r w:rsidRPr="00436A07">
        <w:rPr>
          <w:rFonts w:ascii="Times New Roman" w:hAnsi="Times New Roman"/>
          <w:sz w:val="20"/>
          <w:szCs w:val="20"/>
        </w:rPr>
        <w:t>РЕШЕНИЕ ПРИНЯТО</w:t>
      </w:r>
    </w:p>
    <w:p w:rsidR="009A6FC4" w:rsidRPr="00436A07" w:rsidRDefault="009A6FC4" w:rsidP="009A6FC4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ВОСЬМОМУ ВОПРОСУ ПОВЕСТКИ ДНЯ</w:t>
      </w:r>
    </w:p>
    <w:p w:rsidR="009A6FC4" w:rsidRPr="00436A07" w:rsidRDefault="009A6FC4" w:rsidP="009A6FC4">
      <w:pPr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="005B466A" w:rsidRPr="005B46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36A07">
        <w:rPr>
          <w:rFonts w:ascii="Times New Roman" w:hAnsi="Times New Roman" w:cs="Times New Roman"/>
          <w:b/>
          <w:i/>
          <w:sz w:val="20"/>
          <w:szCs w:val="20"/>
        </w:rPr>
        <w:t>Утверждение изменений в Устав ПАО «РУТЕЛЕКОМ»</w:t>
      </w:r>
    </w:p>
    <w:p w:rsidR="009A6FC4" w:rsidRPr="00436A07" w:rsidRDefault="009A6FC4" w:rsidP="009A6FC4">
      <w:pPr>
        <w:ind w:firstLine="540"/>
        <w:jc w:val="both"/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436A07">
        <w:rPr>
          <w:rStyle w:val="apple-converted-space"/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Пункт 41 Устава изменить  в следующей редакции: </w:t>
      </w:r>
    </w:p>
    <w:p w:rsidR="009A6FC4" w:rsidRPr="00436A07" w:rsidRDefault="009A6FC4" w:rsidP="009A6FC4">
      <w:pPr>
        <w:ind w:firstLine="54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6A07">
        <w:rPr>
          <w:rStyle w:val="apple-converted-space"/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Информация о проведении очередного общего собрания акционеров, а также бланки бюллетеней для голосования по всем вопросам повестки дня, лиц зарегистрированных в реестре акционеров Общества, на определенную дату, размещается в газете «</w:t>
      </w:r>
      <w:proofErr w:type="spellStart"/>
      <w:r w:rsidRPr="00436A07">
        <w:rPr>
          <w:rStyle w:val="apple-converted-space"/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Резонанс-Ю</w:t>
      </w:r>
      <w:proofErr w:type="spellEnd"/>
      <w:r w:rsidRPr="00436A07">
        <w:rPr>
          <w:rStyle w:val="apple-converted-space"/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» и дополнительно, на сайте ПАО «РУТЕЛЕКОМ»  </w:t>
      </w:r>
      <w:r w:rsidRPr="00436A07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436A07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http://www.</w:t>
      </w:r>
      <w:proofErr w:type="spellStart"/>
      <w:r w:rsidRPr="00436A07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val="en-US"/>
        </w:rPr>
        <w:t>yrga</w:t>
      </w:r>
      <w:proofErr w:type="spellEnd"/>
      <w:r w:rsidRPr="00436A07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.</w:t>
      </w:r>
      <w:proofErr w:type="spellStart"/>
      <w:r w:rsidRPr="00436A07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ru</w:t>
      </w:r>
      <w:proofErr w:type="spellEnd"/>
      <w:r w:rsidRPr="00436A07">
        <w:rPr>
          <w:rStyle w:val="apple-converted-space"/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> ) в сроки, оговоренные ст.52  и пунктом 2 статьи 60 Федерального закона от 26.12.1995 № 208-ФЗ «Об акционерных обществах»</w:t>
      </w:r>
      <w:proofErr w:type="gramStart"/>
      <w:r w:rsidRPr="00436A07">
        <w:rPr>
          <w:rStyle w:val="apple-converted-space"/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.</w:t>
      </w:r>
      <w:proofErr w:type="gramEnd"/>
      <w:r w:rsidRPr="00436A07">
        <w:rPr>
          <w:rStyle w:val="apple-converted-space"/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 xml:space="preserve"> </w:t>
      </w:r>
    </w:p>
    <w:p w:rsidR="009A6FC4" w:rsidRPr="00436A07" w:rsidRDefault="009A6FC4" w:rsidP="009A6FC4">
      <w:pPr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 xml:space="preserve">Утвердить </w:t>
      </w:r>
      <w:r w:rsidRPr="00436A07">
        <w:rPr>
          <w:rFonts w:ascii="Times New Roman" w:hAnsi="Times New Roman" w:cs="Times New Roman"/>
          <w:b/>
          <w:i/>
          <w:sz w:val="20"/>
          <w:szCs w:val="20"/>
        </w:rPr>
        <w:t>изменения в Устав ПАО «РУТЕЛЕКОМ»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2547"/>
        <w:gridCol w:w="3226"/>
      </w:tblGrid>
      <w:tr w:rsidR="009A6FC4" w:rsidRPr="00436A07" w:rsidTr="009A6FC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Вариант голосования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 *</w:t>
            </w:r>
          </w:p>
        </w:tc>
      </w:tr>
      <w:tr w:rsidR="009A6FC4" w:rsidRPr="00436A07" w:rsidTr="009A6FC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33C1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1 366 0</w:t>
            </w:r>
            <w:r w:rsidR="00933C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A6FC4" w:rsidRPr="00436A07" w:rsidTr="009A6FC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9A6FC4" w:rsidRPr="00436A07" w:rsidTr="009A6FC4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E43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FC4" w:rsidRPr="00436A07" w:rsidRDefault="009A6FC4" w:rsidP="009A6FC4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9A6FC4" w:rsidRPr="00436A07" w:rsidRDefault="009A6FC4" w:rsidP="009A6FC4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9A6FC4" w:rsidRPr="00436A07" w:rsidRDefault="009A6FC4" w:rsidP="009A6FC4">
      <w:pPr>
        <w:pStyle w:val="2"/>
        <w:ind w:left="0" w:firstLine="360"/>
        <w:rPr>
          <w:rFonts w:ascii="Times New Roman" w:hAnsi="Times New Roman"/>
          <w:sz w:val="20"/>
          <w:szCs w:val="20"/>
        </w:rPr>
      </w:pPr>
      <w:r w:rsidRPr="00436A07">
        <w:rPr>
          <w:rFonts w:ascii="Times New Roman" w:hAnsi="Times New Roman"/>
          <w:sz w:val="20"/>
          <w:szCs w:val="20"/>
        </w:rPr>
        <w:t>РЕШЕНИЕ ПРИНЯТО</w:t>
      </w:r>
    </w:p>
    <w:p w:rsidR="00DD74EA" w:rsidRPr="00436A07" w:rsidRDefault="00DD74EA" w:rsidP="00DD74EA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ДЕВЯТОМУ ВОПРОСУ ПОВЕСТКИ ДНЯ</w:t>
      </w:r>
    </w:p>
    <w:p w:rsidR="00DD74EA" w:rsidRPr="00436A07" w:rsidRDefault="00DD74EA" w:rsidP="005B466A">
      <w:pPr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Pr="00436A07">
        <w:rPr>
          <w:rFonts w:ascii="Times New Roman" w:hAnsi="Times New Roman" w:cs="Times New Roman"/>
          <w:b/>
          <w:i/>
          <w:sz w:val="20"/>
          <w:szCs w:val="20"/>
        </w:rPr>
        <w:t xml:space="preserve"> Утверждение «Положения о ревизионной комиссии ПАО «РУТЕЛЕКОМ»</w:t>
      </w:r>
    </w:p>
    <w:p w:rsidR="00DD74EA" w:rsidRPr="00436A07" w:rsidRDefault="00DD74EA" w:rsidP="005B466A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 xml:space="preserve">Утвердить </w:t>
      </w:r>
      <w:r w:rsidRPr="00436A07">
        <w:rPr>
          <w:rFonts w:ascii="Times New Roman" w:hAnsi="Times New Roman" w:cs="Times New Roman"/>
          <w:i/>
          <w:sz w:val="20"/>
          <w:szCs w:val="20"/>
        </w:rPr>
        <w:t>Положение о ревизионной комиссии ПАО «РУТЕЛЕКОМ».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2547"/>
        <w:gridCol w:w="3226"/>
      </w:tblGrid>
      <w:tr w:rsidR="00DD74EA" w:rsidRPr="00436A07" w:rsidTr="00DD74E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Вариант голосования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 *</w:t>
            </w:r>
          </w:p>
        </w:tc>
      </w:tr>
      <w:tr w:rsidR="00DD74EA" w:rsidRPr="00436A07" w:rsidTr="00DD74E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933C1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1 366 0</w:t>
            </w:r>
            <w:r w:rsidR="00933C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DD74EA" w:rsidRPr="00436A07" w:rsidTr="00DD74E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DD74EA" w:rsidRPr="00436A07" w:rsidTr="00DD74EA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E43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4EA" w:rsidRPr="00436A07" w:rsidRDefault="00DD74EA" w:rsidP="00DD74E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D74EA" w:rsidRPr="00436A07" w:rsidRDefault="00DD74EA" w:rsidP="00DD74EA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DD74EA" w:rsidRPr="00436A07" w:rsidRDefault="00DD74EA" w:rsidP="00DD74EA">
      <w:pPr>
        <w:pStyle w:val="2"/>
        <w:ind w:left="0" w:firstLine="360"/>
        <w:rPr>
          <w:rFonts w:ascii="Times New Roman" w:hAnsi="Times New Roman"/>
          <w:sz w:val="20"/>
          <w:szCs w:val="20"/>
        </w:rPr>
      </w:pPr>
      <w:r w:rsidRPr="00436A07">
        <w:rPr>
          <w:rFonts w:ascii="Times New Roman" w:hAnsi="Times New Roman"/>
          <w:sz w:val="20"/>
          <w:szCs w:val="20"/>
        </w:rPr>
        <w:t>РЕШЕНИЕ ПРИНЯТО</w:t>
      </w:r>
    </w:p>
    <w:p w:rsidR="00E86026" w:rsidRPr="00436A07" w:rsidRDefault="00E86026" w:rsidP="00E86026">
      <w:pPr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>ПО ДЕСЯТОМУ ВОПРОСУ ПОВЕСТКИ ДНЯ</w:t>
      </w:r>
    </w:p>
    <w:p w:rsidR="00E86026" w:rsidRPr="00436A07" w:rsidRDefault="00E86026" w:rsidP="005B466A">
      <w:pPr>
        <w:ind w:firstLine="3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вопроса: </w:t>
      </w:r>
      <w:r w:rsidRPr="00436A07">
        <w:rPr>
          <w:rFonts w:ascii="Times New Roman" w:hAnsi="Times New Roman" w:cs="Times New Roman"/>
          <w:b/>
          <w:i/>
          <w:sz w:val="20"/>
          <w:szCs w:val="20"/>
        </w:rPr>
        <w:t xml:space="preserve"> Утверждение «Положения о Совете директоров ПАО «РУТЕЛЕКОМ» </w:t>
      </w:r>
    </w:p>
    <w:p w:rsidR="00E86026" w:rsidRPr="00436A07" w:rsidRDefault="00E86026" w:rsidP="005B466A">
      <w:pPr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36A07">
        <w:rPr>
          <w:rFonts w:ascii="Times New Roman" w:hAnsi="Times New Roman" w:cs="Times New Roman"/>
          <w:b/>
          <w:sz w:val="20"/>
          <w:szCs w:val="20"/>
        </w:rPr>
        <w:t xml:space="preserve">Формулировка решения: </w:t>
      </w:r>
      <w:r w:rsidRPr="00436A07">
        <w:rPr>
          <w:rFonts w:ascii="Times New Roman" w:hAnsi="Times New Roman" w:cs="Times New Roman"/>
          <w:bCs/>
          <w:i/>
          <w:sz w:val="20"/>
          <w:szCs w:val="20"/>
        </w:rPr>
        <w:t xml:space="preserve">Утвердить </w:t>
      </w:r>
      <w:r w:rsidRPr="00436A07">
        <w:rPr>
          <w:rFonts w:ascii="Times New Roman" w:hAnsi="Times New Roman" w:cs="Times New Roman"/>
          <w:i/>
          <w:sz w:val="20"/>
          <w:szCs w:val="20"/>
        </w:rPr>
        <w:t>Положение</w:t>
      </w:r>
      <w:proofErr w:type="gramStart"/>
      <w:r w:rsidRPr="00436A07">
        <w:rPr>
          <w:rFonts w:ascii="Times New Roman" w:hAnsi="Times New Roman" w:cs="Times New Roman"/>
          <w:i/>
          <w:sz w:val="20"/>
          <w:szCs w:val="20"/>
        </w:rPr>
        <w:t xml:space="preserve"> О</w:t>
      </w:r>
      <w:proofErr w:type="gramEnd"/>
      <w:r w:rsidRPr="00436A07">
        <w:rPr>
          <w:rFonts w:ascii="Times New Roman" w:hAnsi="Times New Roman" w:cs="Times New Roman"/>
          <w:i/>
          <w:sz w:val="20"/>
          <w:szCs w:val="20"/>
        </w:rPr>
        <w:t xml:space="preserve"> совете директоров ПАО «РУТЕЛЕКОМ».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4"/>
        <w:gridCol w:w="2547"/>
        <w:gridCol w:w="3226"/>
      </w:tblGrid>
      <w:tr w:rsidR="00E86026" w:rsidRPr="00436A07" w:rsidTr="000A439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Вариант голосования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Число голосов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% от числа голосов *</w:t>
            </w:r>
          </w:p>
        </w:tc>
      </w:tr>
      <w:tr w:rsidR="00E86026" w:rsidRPr="00436A07" w:rsidTr="000A439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933C1A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1 366 0</w:t>
            </w:r>
            <w:r w:rsidR="00933C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436A0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E86026" w:rsidRPr="00436A07" w:rsidTr="000A439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ПРОТИВ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86026" w:rsidRPr="00436A07" w:rsidTr="000A4396"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026" w:rsidRPr="00436A07" w:rsidRDefault="00E86026" w:rsidP="000A4396">
            <w:pPr>
              <w:ind w:first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A0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E86026" w:rsidRPr="00436A07" w:rsidRDefault="00E86026" w:rsidP="00E86026">
      <w:pPr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i/>
          <w:sz w:val="20"/>
          <w:szCs w:val="20"/>
        </w:rPr>
        <w:t>* - % считались от  числа голосов акционеров, владельцев голосующих акций общества, принимавших участие в собрании.</w:t>
      </w:r>
    </w:p>
    <w:p w:rsidR="00E86026" w:rsidRPr="0083159E" w:rsidRDefault="00E86026" w:rsidP="00E86026">
      <w:pPr>
        <w:pStyle w:val="2"/>
        <w:ind w:left="0" w:firstLine="360"/>
        <w:rPr>
          <w:rFonts w:ascii="Times New Roman" w:hAnsi="Times New Roman"/>
          <w:sz w:val="20"/>
          <w:szCs w:val="20"/>
        </w:rPr>
      </w:pPr>
      <w:r w:rsidRPr="00436A07">
        <w:rPr>
          <w:rFonts w:ascii="Times New Roman" w:hAnsi="Times New Roman"/>
          <w:sz w:val="20"/>
          <w:szCs w:val="20"/>
        </w:rPr>
        <w:t>РЕШЕНИЕ ПРИНЯТО</w:t>
      </w:r>
    </w:p>
    <w:p w:rsidR="0083159E" w:rsidRPr="0083159E" w:rsidRDefault="0083159E" w:rsidP="008315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Функции  счетной комиссии на Годовом общем собрании акционеров ПАО «РУТЕЛЕКОМ» выполняли</w:t>
      </w:r>
      <w:r w:rsidR="00560BDA">
        <w:rPr>
          <w:rFonts w:ascii="Times New Roman" w:hAnsi="Times New Roman" w:cs="Times New Roman"/>
          <w:sz w:val="20"/>
          <w:szCs w:val="20"/>
        </w:rPr>
        <w:t xml:space="preserve">  представители </w:t>
      </w:r>
      <w:r w:rsidR="00E6680D">
        <w:rPr>
          <w:rFonts w:ascii="Times New Roman" w:hAnsi="Times New Roman" w:cs="Times New Roman"/>
          <w:sz w:val="20"/>
          <w:szCs w:val="20"/>
        </w:rPr>
        <w:t xml:space="preserve"> АО </w:t>
      </w:r>
      <w:r w:rsidR="00560BDA">
        <w:rPr>
          <w:rFonts w:ascii="Times New Roman" w:hAnsi="Times New Roman" w:cs="Times New Roman"/>
          <w:sz w:val="20"/>
          <w:szCs w:val="20"/>
        </w:rPr>
        <w:t xml:space="preserve">ВТБ РЕГИСТРАТОР </w:t>
      </w:r>
      <w:r w:rsidR="00E6680D">
        <w:rPr>
          <w:rFonts w:ascii="Times New Roman" w:hAnsi="Times New Roman" w:cs="Times New Roman"/>
          <w:sz w:val="20"/>
          <w:szCs w:val="20"/>
        </w:rPr>
        <w:t>Томский  филиал АО ВТБ Регистратор, 634029, г. Томск, ул. Белинского, д. 15</w:t>
      </w:r>
      <w:r w:rsidR="00246E90" w:rsidRPr="008B1E43">
        <w:rPr>
          <w:rFonts w:ascii="Times New Roman" w:hAnsi="Times New Roman" w:cs="Times New Roman"/>
          <w:sz w:val="20"/>
          <w:szCs w:val="20"/>
        </w:rPr>
        <w:t>.</w:t>
      </w:r>
      <w:r w:rsidR="00560BDA" w:rsidRPr="008B1E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B1E43" w:rsidRPr="008B1E43">
        <w:rPr>
          <w:rFonts w:ascii="Times New Roman" w:hAnsi="Times New Roman" w:cs="Times New Roman"/>
          <w:sz w:val="20"/>
          <w:szCs w:val="20"/>
        </w:rPr>
        <w:t>Сергейчик</w:t>
      </w:r>
      <w:proofErr w:type="spellEnd"/>
      <w:r w:rsidR="008B1E43" w:rsidRPr="008B1E43">
        <w:rPr>
          <w:rFonts w:ascii="Times New Roman" w:hAnsi="Times New Roman" w:cs="Times New Roman"/>
          <w:sz w:val="20"/>
          <w:szCs w:val="20"/>
        </w:rPr>
        <w:t xml:space="preserve"> Валентина </w:t>
      </w:r>
      <w:proofErr w:type="spellStart"/>
      <w:r w:rsidR="008B1E43" w:rsidRPr="008B1E43">
        <w:rPr>
          <w:rFonts w:ascii="Times New Roman" w:hAnsi="Times New Roman" w:cs="Times New Roman"/>
          <w:sz w:val="20"/>
          <w:szCs w:val="20"/>
        </w:rPr>
        <w:t>Михайловни</w:t>
      </w:r>
      <w:proofErr w:type="spellEnd"/>
      <w:r w:rsidR="008B1E43" w:rsidRPr="008B1E4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B1E43" w:rsidRPr="008B1E43">
        <w:rPr>
          <w:rFonts w:ascii="Times New Roman" w:hAnsi="Times New Roman" w:cs="Times New Roman"/>
          <w:sz w:val="20"/>
          <w:szCs w:val="20"/>
        </w:rPr>
        <w:t>Сидельникова</w:t>
      </w:r>
      <w:proofErr w:type="spellEnd"/>
      <w:r w:rsidR="008B1E43" w:rsidRPr="008B1E43">
        <w:rPr>
          <w:rFonts w:ascii="Times New Roman" w:hAnsi="Times New Roman" w:cs="Times New Roman"/>
          <w:sz w:val="20"/>
          <w:szCs w:val="20"/>
        </w:rPr>
        <w:t xml:space="preserve"> Елена </w:t>
      </w:r>
      <w:proofErr w:type="spellStart"/>
      <w:r w:rsidR="008B1E43" w:rsidRPr="008B1E43">
        <w:rPr>
          <w:rFonts w:ascii="Times New Roman" w:hAnsi="Times New Roman" w:cs="Times New Roman"/>
          <w:sz w:val="20"/>
          <w:szCs w:val="20"/>
        </w:rPr>
        <w:t>Юлдашевна</w:t>
      </w:r>
      <w:proofErr w:type="spellEnd"/>
      <w:r w:rsidR="008B1E43">
        <w:rPr>
          <w:rFonts w:ascii="Times New Roman" w:hAnsi="Times New Roman" w:cs="Times New Roman"/>
        </w:rPr>
        <w:t xml:space="preserve">. </w:t>
      </w:r>
      <w:r w:rsidR="008B1E43" w:rsidRPr="007D4F09">
        <w:rPr>
          <w:rFonts w:ascii="Times New Roman" w:hAnsi="Times New Roman" w:cs="Times New Roman"/>
        </w:rPr>
        <w:t xml:space="preserve"> </w:t>
      </w:r>
    </w:p>
    <w:p w:rsidR="00D03F3B" w:rsidRPr="00436A07" w:rsidRDefault="00D03F3B">
      <w:pPr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Председатель Годового Общего собрания акционеров</w:t>
      </w:r>
    </w:p>
    <w:p w:rsidR="00D03F3B" w:rsidRPr="00436A07" w:rsidRDefault="00D03F3B">
      <w:pPr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 xml:space="preserve">ПАО «РУТЕЛЕКОМ»                                                              </w:t>
      </w:r>
      <w:r w:rsidR="004837A6" w:rsidRPr="00436A0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36A07">
        <w:rPr>
          <w:rFonts w:ascii="Times New Roman" w:hAnsi="Times New Roman" w:cs="Times New Roman"/>
          <w:sz w:val="20"/>
          <w:szCs w:val="20"/>
        </w:rPr>
        <w:t>Воронин К.В.</w:t>
      </w:r>
    </w:p>
    <w:p w:rsidR="00D03F3B" w:rsidRPr="00436A07" w:rsidRDefault="00D03F3B">
      <w:pPr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>Секретарь Годового Общего собрания акционеров</w:t>
      </w:r>
    </w:p>
    <w:p w:rsidR="00D03F3B" w:rsidRPr="00436A07" w:rsidRDefault="00D03F3B">
      <w:pPr>
        <w:rPr>
          <w:rFonts w:ascii="Times New Roman" w:hAnsi="Times New Roman" w:cs="Times New Roman"/>
          <w:sz w:val="20"/>
          <w:szCs w:val="20"/>
        </w:rPr>
      </w:pPr>
      <w:r w:rsidRPr="00436A07">
        <w:rPr>
          <w:rFonts w:ascii="Times New Roman" w:hAnsi="Times New Roman" w:cs="Times New Roman"/>
          <w:sz w:val="20"/>
          <w:szCs w:val="20"/>
        </w:rPr>
        <w:t xml:space="preserve">ПАО «РУТЕЛЕКОМ»                                                             </w:t>
      </w:r>
      <w:r w:rsidR="004837A6" w:rsidRPr="00436A07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436A07">
        <w:rPr>
          <w:rFonts w:ascii="Times New Roman" w:hAnsi="Times New Roman" w:cs="Times New Roman"/>
          <w:sz w:val="20"/>
          <w:szCs w:val="20"/>
        </w:rPr>
        <w:t xml:space="preserve"> Жигачев В.В.</w:t>
      </w:r>
    </w:p>
    <w:sectPr w:rsidR="00D03F3B" w:rsidRPr="00436A07" w:rsidSect="0079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14B"/>
    <w:multiLevelType w:val="hybridMultilevel"/>
    <w:tmpl w:val="3AD20AA8"/>
    <w:lvl w:ilvl="0" w:tplc="9A90EDB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">
    <w:nsid w:val="1D8242CC"/>
    <w:multiLevelType w:val="hybridMultilevel"/>
    <w:tmpl w:val="F508C34C"/>
    <w:lvl w:ilvl="0" w:tplc="4350B14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1E052C"/>
    <w:multiLevelType w:val="hybridMultilevel"/>
    <w:tmpl w:val="20FA6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33C5"/>
    <w:rsid w:val="0000075E"/>
    <w:rsid w:val="00014F78"/>
    <w:rsid w:val="00017BB8"/>
    <w:rsid w:val="00053209"/>
    <w:rsid w:val="000A4396"/>
    <w:rsid w:val="001129BF"/>
    <w:rsid w:val="00194D93"/>
    <w:rsid w:val="00243DF6"/>
    <w:rsid w:val="00246E90"/>
    <w:rsid w:val="002912BA"/>
    <w:rsid w:val="002B5B22"/>
    <w:rsid w:val="002D40A9"/>
    <w:rsid w:val="00397F6F"/>
    <w:rsid w:val="00417E2F"/>
    <w:rsid w:val="00436A07"/>
    <w:rsid w:val="00460DE7"/>
    <w:rsid w:val="004837A6"/>
    <w:rsid w:val="0049676F"/>
    <w:rsid w:val="004C028C"/>
    <w:rsid w:val="004E378B"/>
    <w:rsid w:val="004E69E3"/>
    <w:rsid w:val="00500361"/>
    <w:rsid w:val="00546F8B"/>
    <w:rsid w:val="00560BDA"/>
    <w:rsid w:val="005B466A"/>
    <w:rsid w:val="005E4952"/>
    <w:rsid w:val="005E503F"/>
    <w:rsid w:val="005F597F"/>
    <w:rsid w:val="00605A46"/>
    <w:rsid w:val="00606395"/>
    <w:rsid w:val="00636DA9"/>
    <w:rsid w:val="00660737"/>
    <w:rsid w:val="006672BC"/>
    <w:rsid w:val="006E2697"/>
    <w:rsid w:val="006F6D09"/>
    <w:rsid w:val="007358C6"/>
    <w:rsid w:val="0074143E"/>
    <w:rsid w:val="007920DB"/>
    <w:rsid w:val="007963B2"/>
    <w:rsid w:val="00813E04"/>
    <w:rsid w:val="00815535"/>
    <w:rsid w:val="0083159E"/>
    <w:rsid w:val="00865107"/>
    <w:rsid w:val="0089456F"/>
    <w:rsid w:val="008B1E43"/>
    <w:rsid w:val="008B6EC2"/>
    <w:rsid w:val="00933C1A"/>
    <w:rsid w:val="00935348"/>
    <w:rsid w:val="00937AAB"/>
    <w:rsid w:val="00991581"/>
    <w:rsid w:val="00996FAA"/>
    <w:rsid w:val="009A6FC4"/>
    <w:rsid w:val="009F35AC"/>
    <w:rsid w:val="00AA5418"/>
    <w:rsid w:val="00AC0CA7"/>
    <w:rsid w:val="00AF7735"/>
    <w:rsid w:val="00B020E1"/>
    <w:rsid w:val="00B03014"/>
    <w:rsid w:val="00B234D2"/>
    <w:rsid w:val="00B74CA0"/>
    <w:rsid w:val="00B8567D"/>
    <w:rsid w:val="00B87F22"/>
    <w:rsid w:val="00BB6224"/>
    <w:rsid w:val="00BD24ED"/>
    <w:rsid w:val="00C2740A"/>
    <w:rsid w:val="00CD1B1D"/>
    <w:rsid w:val="00CD77D9"/>
    <w:rsid w:val="00CF31F5"/>
    <w:rsid w:val="00D03F3B"/>
    <w:rsid w:val="00D3538C"/>
    <w:rsid w:val="00D533C5"/>
    <w:rsid w:val="00D821CD"/>
    <w:rsid w:val="00DD74EA"/>
    <w:rsid w:val="00DE04E2"/>
    <w:rsid w:val="00E223E9"/>
    <w:rsid w:val="00E431CE"/>
    <w:rsid w:val="00E51C0E"/>
    <w:rsid w:val="00E6680D"/>
    <w:rsid w:val="00E86026"/>
    <w:rsid w:val="00FA6D72"/>
    <w:rsid w:val="00FF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3B2"/>
  </w:style>
  <w:style w:type="paragraph" w:styleId="2">
    <w:name w:val="heading 2"/>
    <w:basedOn w:val="a"/>
    <w:next w:val="a"/>
    <w:link w:val="20"/>
    <w:qFormat/>
    <w:rsid w:val="00D533C5"/>
    <w:pPr>
      <w:keepNext/>
      <w:spacing w:after="0" w:line="240" w:lineRule="auto"/>
      <w:ind w:left="740" w:hanging="160"/>
      <w:jc w:val="both"/>
      <w:outlineLvl w:val="1"/>
    </w:pPr>
    <w:rPr>
      <w:rFonts w:ascii="Times New Roman CYR" w:eastAsia="Times New Roman" w:hAnsi="Times New Roman CYR" w:cs="Times New Roman"/>
      <w:b/>
      <w:szCs w:val="24"/>
      <w:u w:val="single"/>
    </w:rPr>
  </w:style>
  <w:style w:type="paragraph" w:styleId="3">
    <w:name w:val="heading 3"/>
    <w:basedOn w:val="a"/>
    <w:next w:val="a"/>
    <w:link w:val="30"/>
    <w:qFormat/>
    <w:rsid w:val="00D533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33C5"/>
    <w:rPr>
      <w:rFonts w:ascii="Times New Roman CYR" w:eastAsia="Times New Roman" w:hAnsi="Times New Roman CYR" w:cs="Times New Roman"/>
      <w:b/>
      <w:szCs w:val="24"/>
      <w:u w:val="single"/>
    </w:rPr>
  </w:style>
  <w:style w:type="character" w:customStyle="1" w:styleId="30">
    <w:name w:val="Заголовок 3 Знак"/>
    <w:basedOn w:val="a0"/>
    <w:link w:val="3"/>
    <w:rsid w:val="00D533C5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a3">
    <w:name w:val="Title"/>
    <w:basedOn w:val="a"/>
    <w:link w:val="a4"/>
    <w:qFormat/>
    <w:rsid w:val="00D533C5"/>
    <w:pPr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533C5"/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styleId="a5">
    <w:name w:val="Block Text"/>
    <w:basedOn w:val="a"/>
    <w:rsid w:val="00D533C5"/>
    <w:pPr>
      <w:widowControl w:val="0"/>
      <w:autoSpaceDE w:val="0"/>
      <w:autoSpaceDN w:val="0"/>
      <w:adjustRightInd w:val="0"/>
      <w:spacing w:after="0" w:line="240" w:lineRule="auto"/>
      <w:ind w:left="2025" w:right="840" w:hanging="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6">
    <w:name w:val="Body Text Indent"/>
    <w:basedOn w:val="a"/>
    <w:link w:val="a7"/>
    <w:rsid w:val="00D533C5"/>
    <w:pPr>
      <w:widowControl w:val="0"/>
      <w:autoSpaceDE w:val="0"/>
      <w:autoSpaceDN w:val="0"/>
      <w:adjustRightInd w:val="0"/>
      <w:spacing w:after="0" w:line="240" w:lineRule="auto"/>
      <w:ind w:firstLine="560"/>
      <w:jc w:val="both"/>
    </w:pPr>
    <w:rPr>
      <w:rFonts w:ascii="Times New Roman CYR" w:eastAsia="Times New Roman" w:hAnsi="Times New Roman CYR" w:cs="Times New Roman CYR"/>
    </w:rPr>
  </w:style>
  <w:style w:type="character" w:customStyle="1" w:styleId="a7">
    <w:name w:val="Основной текст с отступом Знак"/>
    <w:basedOn w:val="a0"/>
    <w:link w:val="a6"/>
    <w:rsid w:val="00D533C5"/>
    <w:rPr>
      <w:rFonts w:ascii="Times New Roman CYR" w:eastAsia="Times New Roman" w:hAnsi="Times New Roman CYR" w:cs="Times New Roman CYR"/>
    </w:rPr>
  </w:style>
  <w:style w:type="paragraph" w:customStyle="1" w:styleId="ConsPlusNormal">
    <w:name w:val="ConsPlusNormal"/>
    <w:rsid w:val="00D533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D533C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D533C5"/>
    <w:rPr>
      <w:rFonts w:ascii="Times New Roman" w:eastAsia="Times New Roman" w:hAnsi="Times New Roman" w:cs="Times New Roman"/>
      <w:sz w:val="24"/>
      <w:szCs w:val="24"/>
    </w:rPr>
  </w:style>
  <w:style w:type="paragraph" w:customStyle="1" w:styleId="prilozhenie">
    <w:name w:val="prilozhenie"/>
    <w:basedOn w:val="a"/>
    <w:rsid w:val="00D533C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8">
    <w:name w:val="Hyperlink"/>
    <w:basedOn w:val="a0"/>
    <w:rsid w:val="00D533C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A6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vovan</dc:creator>
  <cp:keywords/>
  <dc:description/>
  <cp:lastModifiedBy>vovan</cp:lastModifiedBy>
  <cp:revision>46</cp:revision>
  <dcterms:created xsi:type="dcterms:W3CDTF">2018-08-16T08:48:00Z</dcterms:created>
  <dcterms:modified xsi:type="dcterms:W3CDTF">2019-05-20T02:55:00Z</dcterms:modified>
</cp:coreProperties>
</file>